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22AC7" w14:textId="27312B12" w:rsidR="00B941DA" w:rsidRDefault="00F86DD1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45F91FF" wp14:editId="35A7DE50">
            <wp:simplePos x="0" y="0"/>
            <wp:positionH relativeFrom="margin">
              <wp:align>center</wp:align>
            </wp:positionH>
            <wp:positionV relativeFrom="paragraph">
              <wp:posOffset>325</wp:posOffset>
            </wp:positionV>
            <wp:extent cx="1718310" cy="200215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6C4D0" w14:textId="40B97E5A" w:rsidR="00B941DA" w:rsidRDefault="00B941DA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5B03BE4" w14:textId="34F683C7" w:rsidR="00B941DA" w:rsidRPr="00F86DD1" w:rsidRDefault="00B941DA" w:rsidP="00F86DD1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0B93E4A1" w14:textId="77777777" w:rsidR="00F86DD1" w:rsidRDefault="00F86DD1" w:rsidP="00B941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32B0B52" w14:textId="77777777" w:rsidR="00F86DD1" w:rsidRPr="00F86DD1" w:rsidRDefault="00F86DD1" w:rsidP="00B941DA">
      <w:pP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702A3CFC" w14:textId="43B6B42D" w:rsidR="00B941DA" w:rsidRPr="00F86DD1" w:rsidRDefault="00F86DD1" w:rsidP="00B941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6DD1">
        <w:rPr>
          <w:rFonts w:ascii="Times New Roman" w:hAnsi="Times New Roman" w:cs="Times New Roman"/>
          <w:b/>
          <w:bCs/>
          <w:sz w:val="32"/>
          <w:szCs w:val="32"/>
        </w:rPr>
        <w:t>Miasto i Gmina Daleszyce</w:t>
      </w:r>
    </w:p>
    <w:p w14:paraId="021C8DD5" w14:textId="77777777" w:rsidR="00F86DD1" w:rsidRDefault="00F86DD1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41D797D" w14:textId="141198B8" w:rsidR="00BB40DA" w:rsidRPr="00F86DD1" w:rsidRDefault="00B941DA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86DD1">
        <w:rPr>
          <w:rFonts w:ascii="Times New Roman" w:hAnsi="Times New Roman" w:cs="Times New Roman"/>
          <w:b/>
          <w:bCs/>
          <w:sz w:val="56"/>
          <w:szCs w:val="56"/>
        </w:rPr>
        <w:t>PLAN ODNOWY MIEJSCOWOŚCI</w:t>
      </w:r>
    </w:p>
    <w:p w14:paraId="24340747" w14:textId="77777777" w:rsidR="00B941DA" w:rsidRPr="00B941DA" w:rsidRDefault="00B941DA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7D4F84C" w14:textId="7B07F645" w:rsidR="00B941DA" w:rsidRPr="007F6833" w:rsidRDefault="00B941DA" w:rsidP="00B941DA">
      <w:pPr>
        <w:jc w:val="center"/>
        <w:rPr>
          <w:rFonts w:ascii="Book Antiqua" w:hAnsi="Book Antiqua" w:cs="Alef"/>
          <w:b/>
          <w:bCs/>
          <w:color w:val="767171" w:themeColor="background2" w:themeShade="80"/>
          <w:sz w:val="144"/>
          <w:szCs w:val="144"/>
        </w:rPr>
      </w:pPr>
      <w:r w:rsidRPr="007F6833">
        <w:rPr>
          <w:rFonts w:ascii="Book Antiqua" w:hAnsi="Book Antiqua" w:cs="Alef"/>
          <w:b/>
          <w:bCs/>
          <w:color w:val="767171" w:themeColor="background2" w:themeShade="80"/>
          <w:sz w:val="144"/>
          <w:szCs w:val="144"/>
        </w:rPr>
        <w:t>SZCZECNO</w:t>
      </w:r>
    </w:p>
    <w:p w14:paraId="044E761C" w14:textId="77777777" w:rsidR="00F86DD1" w:rsidRDefault="00F86DD1" w:rsidP="007F6833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51F67CDE" w14:textId="65FC2E55" w:rsidR="00B941DA" w:rsidRPr="007F6833" w:rsidRDefault="00B941DA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7F6833">
        <w:rPr>
          <w:rFonts w:ascii="Times New Roman" w:hAnsi="Times New Roman" w:cs="Times New Roman"/>
          <w:b/>
          <w:bCs/>
          <w:sz w:val="56"/>
          <w:szCs w:val="56"/>
        </w:rPr>
        <w:t xml:space="preserve">NA LATA </w:t>
      </w:r>
      <w:r w:rsidR="00112A21" w:rsidRPr="007F6833">
        <w:rPr>
          <w:rFonts w:ascii="Times New Roman" w:hAnsi="Times New Roman" w:cs="Times New Roman"/>
          <w:b/>
          <w:bCs/>
          <w:sz w:val="56"/>
          <w:szCs w:val="56"/>
        </w:rPr>
        <w:t>2021 - 2026</w:t>
      </w:r>
    </w:p>
    <w:p w14:paraId="5CF5623A" w14:textId="77777777" w:rsidR="00A54494" w:rsidRDefault="00A54494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6BD5AA09" w14:textId="77777777" w:rsidR="00A54494" w:rsidRDefault="00A54494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4B29B83F" w14:textId="77777777" w:rsidR="00A54494" w:rsidRDefault="00A54494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7CBE2C7" w14:textId="77777777" w:rsidR="00A54494" w:rsidRDefault="00A54494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A75FF83" w14:textId="77777777" w:rsidR="00A54494" w:rsidRPr="00A54494" w:rsidRDefault="00A54494" w:rsidP="00A54494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8A9F294" w14:textId="7A5CB9FC" w:rsidR="00EB57F0" w:rsidRDefault="00F86DD1" w:rsidP="00A5449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Szczecno</w:t>
      </w:r>
      <w:r w:rsidR="00A54494" w:rsidRPr="00A54494">
        <w:rPr>
          <w:rFonts w:ascii="Times New Roman" w:hAnsi="Times New Roman" w:cs="Times New Roman"/>
          <w:sz w:val="32"/>
          <w:szCs w:val="32"/>
        </w:rPr>
        <w:t xml:space="preserve">, </w:t>
      </w:r>
      <w:r w:rsidR="00E62D2E">
        <w:rPr>
          <w:rFonts w:ascii="Times New Roman" w:hAnsi="Times New Roman" w:cs="Times New Roman"/>
          <w:sz w:val="32"/>
          <w:szCs w:val="32"/>
        </w:rPr>
        <w:t>K</w:t>
      </w:r>
      <w:r w:rsidR="00A54494" w:rsidRPr="00A54494">
        <w:rPr>
          <w:rFonts w:ascii="Times New Roman" w:hAnsi="Times New Roman" w:cs="Times New Roman"/>
          <w:sz w:val="32"/>
          <w:szCs w:val="32"/>
        </w:rPr>
        <w:t>wiecień 2021</w:t>
      </w:r>
    </w:p>
    <w:p w14:paraId="47A7D39C" w14:textId="1025852C" w:rsidR="00D27EFD" w:rsidRPr="00EB57F0" w:rsidRDefault="00D27EFD" w:rsidP="00EB57F0">
      <w:pPr>
        <w:rPr>
          <w:rFonts w:ascii="Times New Roman" w:hAnsi="Times New Roman" w:cs="Times New Roman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621043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6DE33D" w14:textId="1CEA9AC2" w:rsidR="00D27EFD" w:rsidRDefault="00D27EFD">
          <w:pPr>
            <w:pStyle w:val="Nagwekspisutreci"/>
          </w:pPr>
          <w:r>
            <w:t>Spis treści</w:t>
          </w:r>
        </w:p>
        <w:p w14:paraId="4D1D1F3F" w14:textId="18BF76DD" w:rsidR="005C686B" w:rsidRDefault="00D27EFD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816279" w:history="1">
            <w:r w:rsidR="005C686B" w:rsidRPr="00EF3749">
              <w:rPr>
                <w:rStyle w:val="Hipercze"/>
                <w:rFonts w:eastAsia="Times New Roman"/>
                <w:noProof/>
                <w:lang w:eastAsia="pl-PL"/>
              </w:rPr>
              <w:t>Wstęp</w:t>
            </w:r>
            <w:r w:rsidR="005C686B">
              <w:rPr>
                <w:noProof/>
                <w:webHidden/>
              </w:rPr>
              <w:tab/>
            </w:r>
            <w:r w:rsidR="005C686B">
              <w:rPr>
                <w:noProof/>
                <w:webHidden/>
              </w:rPr>
              <w:fldChar w:fldCharType="begin"/>
            </w:r>
            <w:r w:rsidR="005C686B">
              <w:rPr>
                <w:noProof/>
                <w:webHidden/>
              </w:rPr>
              <w:instrText xml:space="preserve"> PAGEREF _Toc69816279 \h </w:instrText>
            </w:r>
            <w:r w:rsidR="005C686B">
              <w:rPr>
                <w:noProof/>
                <w:webHidden/>
              </w:rPr>
            </w:r>
            <w:r w:rsidR="005C686B">
              <w:rPr>
                <w:noProof/>
                <w:webHidden/>
              </w:rPr>
              <w:fldChar w:fldCharType="separate"/>
            </w:r>
            <w:r w:rsidR="005C686B">
              <w:rPr>
                <w:noProof/>
                <w:webHidden/>
              </w:rPr>
              <w:t>3</w:t>
            </w:r>
            <w:r w:rsidR="005C686B">
              <w:rPr>
                <w:noProof/>
                <w:webHidden/>
              </w:rPr>
              <w:fldChar w:fldCharType="end"/>
            </w:r>
          </w:hyperlink>
        </w:p>
        <w:p w14:paraId="7144918B" w14:textId="395ACD79" w:rsidR="005C686B" w:rsidRDefault="005C686B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pl-PL"/>
            </w:rPr>
          </w:pPr>
          <w:hyperlink w:anchor="_Toc69816280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1. Charakterystyka Miejscowości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083A5" w14:textId="7F497CE0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81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1.1   Położenie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173E6A" w14:textId="5378465A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82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1.2   Przynależność administracyjna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22A85" w14:textId="4E264C14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83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1.3   Powierzchnia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60B20" w14:textId="4FB282ED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84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1.4   Liczba ludności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5D085" w14:textId="3F588891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85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1.5   Historia Szczecna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D6EEF" w14:textId="6FD5AF20" w:rsidR="005C686B" w:rsidRDefault="005C686B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pl-PL"/>
            </w:rPr>
          </w:pPr>
          <w:hyperlink w:anchor="_Toc69816286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2. Inwentaryzacja zasobów służących odnowie miejscowości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5A0F7" w14:textId="3036C60D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87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2.1 Zasoby przyrodnicze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CEAE9" w14:textId="5F4D43BE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88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2.2 Infrastruktura społeczna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CDBE9" w14:textId="1E0C7211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89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2.3 Infrastruktura techniczna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D6FBB" w14:textId="21A19895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90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2.4 Gospodarka i rolnictwo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43CF6" w14:textId="26F7F039" w:rsidR="005C686B" w:rsidRDefault="005C686B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pl-PL"/>
            </w:rPr>
          </w:pPr>
          <w:hyperlink w:anchor="_Toc69816291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3. Analiza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39604" w14:textId="08D0E309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92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3.1 Mocne strony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7ED976" w14:textId="6000214F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93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3.2 Słabe strony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9850B" w14:textId="3307C43E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94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3.3 Szanse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21D688" w14:textId="5C387AAD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95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3.4 Zagrożenia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2FE995" w14:textId="4961954B" w:rsidR="005C686B" w:rsidRDefault="005C686B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pl-PL"/>
            </w:rPr>
          </w:pPr>
          <w:hyperlink w:anchor="_Toc69816296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4. Planowe kierunki rozwoju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0F296" w14:textId="632F4828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97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4.1 Wizja rozwoju miejscowości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74F44" w14:textId="7E8D5362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98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4.2 Cele strategiczne i działania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8B753" w14:textId="625BFAC1" w:rsidR="005C686B" w:rsidRDefault="005C686B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pl-PL"/>
            </w:rPr>
          </w:pPr>
          <w:hyperlink w:anchor="_Toc69816299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4.3 Szacunkowy koszt i harmonogram działań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DB9E7" w14:textId="77C0B3A8" w:rsidR="005C686B" w:rsidRDefault="005C686B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pl-PL"/>
            </w:rPr>
          </w:pPr>
          <w:hyperlink w:anchor="_Toc69816300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5. System wdrażania i monitoringu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1A915" w14:textId="0C50F814" w:rsidR="005C686B" w:rsidRDefault="005C686B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pl-PL"/>
            </w:rPr>
          </w:pPr>
          <w:hyperlink w:anchor="_Toc69816301" w:history="1">
            <w:r w:rsidRPr="00EF3749">
              <w:rPr>
                <w:rStyle w:val="Hipercze"/>
                <w:rFonts w:eastAsia="Times New Roman"/>
                <w:noProof/>
                <w:lang w:eastAsia="pl-PL"/>
              </w:rPr>
              <w:t>6. 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_Toc69816301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358C0" w14:textId="0C70867D" w:rsidR="00D27EFD" w:rsidRDefault="00D27EFD">
          <w:r>
            <w:rPr>
              <w:b/>
              <w:bCs/>
            </w:rPr>
            <w:fldChar w:fldCharType="end"/>
          </w:r>
        </w:p>
      </w:sdtContent>
    </w:sdt>
    <w:p w14:paraId="10AF9A2A" w14:textId="00B555C3" w:rsidR="00A54494" w:rsidRPr="00EB57F0" w:rsidRDefault="00A54494" w:rsidP="00EB57F0">
      <w:pPr>
        <w:rPr>
          <w:rFonts w:ascii="Times New Roman" w:hAnsi="Times New Roman" w:cs="Times New Roman"/>
          <w:sz w:val="32"/>
          <w:szCs w:val="32"/>
        </w:rPr>
      </w:pPr>
    </w:p>
    <w:p w14:paraId="20E953CE" w14:textId="77777777" w:rsidR="00A30CB5" w:rsidRDefault="00A30CB5" w:rsidP="00A30CB5">
      <w:pPr>
        <w:autoSpaceDE w:val="0"/>
        <w:autoSpaceDN w:val="0"/>
        <w:adjustRightInd w:val="0"/>
        <w:spacing w:before="82"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14:paraId="3D4EC8F4" w14:textId="7D3B98D3" w:rsidR="00B941DA" w:rsidRPr="00A30CB5" w:rsidRDefault="001442A3" w:rsidP="00EB57F0">
      <w:pPr>
        <w:pStyle w:val="Nagwek1"/>
        <w:rPr>
          <w:rFonts w:eastAsia="Times New Roman"/>
          <w:lang w:eastAsia="pl-PL"/>
        </w:rPr>
      </w:pPr>
      <w:bookmarkStart w:id="0" w:name="_Toc69816279"/>
      <w:r w:rsidRPr="00A30CB5">
        <w:rPr>
          <w:rFonts w:eastAsia="Times New Roman"/>
          <w:lang w:eastAsia="pl-PL"/>
        </w:rPr>
        <w:lastRenderedPageBreak/>
        <w:t>Wstęp</w:t>
      </w:r>
      <w:bookmarkEnd w:id="0"/>
    </w:p>
    <w:p w14:paraId="579A1040" w14:textId="4C6E4403" w:rsidR="001442A3" w:rsidRDefault="001442A3" w:rsidP="00144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4D43ECE" w14:textId="77777777" w:rsidR="001442A3" w:rsidRPr="00A30CB5" w:rsidRDefault="001442A3" w:rsidP="00A30CB5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Konieczność opracowania Planu Odnowy Miejscowości w sposób formalny wynika z wytycznych Programu Rozwoju Obszarów Wiejskich, a w szczególności wytycznych Osi 3 PROW – Działanie Odnowa i Rozwój Wsi. Oś 3 zakłada między innymi wspieranie działań mających wpływać na poprawę jakości życia na obszarach wiejskich poprzez zaspokojenie potrzeb społecznych i kulturalnych mieszkańców wsi. </w:t>
      </w:r>
    </w:p>
    <w:p w14:paraId="5D7A1683" w14:textId="5BC3390B" w:rsidR="001442A3" w:rsidRPr="00A30CB5" w:rsidRDefault="001442A3" w:rsidP="00A30CB5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Warunkiem uzyskania wsparcia ze środków unijnych jest stworzenie Planu Odnowy Miejscowości, który jest zgodny ze </w:t>
      </w:r>
      <w:r w:rsidR="00632108">
        <w:rPr>
          <w:rFonts w:ascii="Times New Roman" w:eastAsia="Times New Roman" w:hAnsi="Times New Roman" w:cs="Times New Roman"/>
          <w:sz w:val="24"/>
          <w:szCs w:val="24"/>
          <w:lang w:eastAsia="pl-PL"/>
        </w:rPr>
        <w:t>innymi dokumentami strategicznymi o ch</w:t>
      </w:r>
      <w:r w:rsidR="00632108"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632108"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r w:rsidR="00632108"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>akterze</w:t>
      </w: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lokalnym, regionalnym, krajowym. Dlatego też Plan Odnowy Miejscowości Szczecno wpisuje się w Plan Rozwoju Lokalnego Gminy Daleszyce, Strategię Rozwoju Województwa </w:t>
      </w:r>
      <w:r w:rsidR="00500EC4"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>Świętokrzyskiego</w:t>
      </w: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>, Strategię Rozwoju Kraju oraz Strategię Rozwoju Obszarów Wiejskich i Rolnictwa na lata 20</w:t>
      </w:r>
      <w:r w:rsidR="00500EC4">
        <w:rPr>
          <w:rFonts w:ascii="Times New Roman" w:eastAsia="Times New Roman" w:hAnsi="Times New Roman" w:cs="Times New Roman"/>
          <w:sz w:val="24"/>
          <w:szCs w:val="24"/>
          <w:lang w:eastAsia="pl-PL"/>
        </w:rPr>
        <w:t>14</w:t>
      </w: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20</w:t>
      </w:r>
      <w:r w:rsidR="00500EC4">
        <w:rPr>
          <w:rFonts w:ascii="Times New Roman" w:eastAsia="Times New Roman" w:hAnsi="Times New Roman" w:cs="Times New Roman"/>
          <w:sz w:val="24"/>
          <w:szCs w:val="24"/>
          <w:lang w:eastAsia="pl-PL"/>
        </w:rPr>
        <w:t>20</w:t>
      </w: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2FBE89D7" w14:textId="42F65F6C" w:rsidR="001442A3" w:rsidRPr="00A30CB5" w:rsidRDefault="001442A3" w:rsidP="00A30CB5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>Plan Odnowy Miejscowości jest jednym z elementów wpływających na rozwój, odnowę wsi oraz poprawę warunków pracy i życia mieszkańców. Opracowanie i uchwalenie takiego dokumentu stanowi niezbędny warunek przy ubieganiu się o środki finansowe w ramach Programu Rozwoju Obszarów Wiejskich na lata 20</w:t>
      </w:r>
      <w:r w:rsidR="00500EC4">
        <w:rPr>
          <w:rFonts w:ascii="Times New Roman" w:eastAsia="Times New Roman" w:hAnsi="Times New Roman" w:cs="Times New Roman"/>
          <w:sz w:val="24"/>
          <w:szCs w:val="24"/>
          <w:lang w:eastAsia="pl-PL"/>
        </w:rPr>
        <w:t>14</w:t>
      </w: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20</w:t>
      </w:r>
      <w:r w:rsidR="00500EC4">
        <w:rPr>
          <w:rFonts w:ascii="Times New Roman" w:eastAsia="Times New Roman" w:hAnsi="Times New Roman" w:cs="Times New Roman"/>
          <w:sz w:val="24"/>
          <w:szCs w:val="24"/>
          <w:lang w:eastAsia="pl-PL"/>
        </w:rPr>
        <w:t>20.</w:t>
      </w: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Działanie </w:t>
      </w:r>
      <w:r w:rsidR="00500EC4">
        <w:rPr>
          <w:rFonts w:ascii="Times New Roman" w:eastAsia="Times New Roman" w:hAnsi="Times New Roman" w:cs="Times New Roman"/>
          <w:sz w:val="24"/>
          <w:szCs w:val="24"/>
          <w:lang w:eastAsia="pl-PL"/>
        </w:rPr>
        <w:t>„Podstawowe usługi i odnowa wsi na obszarach wiejskich”</w:t>
      </w: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3BBAC650" w14:textId="50EDE9C0" w:rsidR="001442A3" w:rsidRPr="00A30CB5" w:rsidRDefault="001442A3" w:rsidP="00A30CB5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Plan Odnowy Miejscowości </w:t>
      </w:r>
      <w:r w:rsidR="00E51917"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>Szczecno</w:t>
      </w: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dokumentem o charakterze planowania strategicznego i ma na celu stworzenie szczegółowej koncepcji i wizji rozwoju danej miejscowości. Odnowa i rozwój wsi jest wypadkową wielu działań, wśród których pierwsze miejsce zajmuje aktywność, zaangażowanie i solidarna postawa mieszkańców, dlatego też w przygotowaniu dokumentu od samego początku uczestniczyli aktywnie mieszkańcy </w:t>
      </w:r>
      <w:r w:rsidR="00E51917"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>Szczecna</w:t>
      </w: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3D33FBFC" w14:textId="2116F410" w:rsidR="00E51917" w:rsidRPr="00A30CB5" w:rsidRDefault="001442A3" w:rsidP="00A30CB5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>Plan Odnowy Miejscowości zawiera działania długofalowe, określone w horyzoncie czasowym na lata 20</w:t>
      </w:r>
      <w:r w:rsidR="00500EC4">
        <w:rPr>
          <w:rFonts w:ascii="Times New Roman" w:eastAsia="Times New Roman" w:hAnsi="Times New Roman" w:cs="Times New Roman"/>
          <w:sz w:val="24"/>
          <w:szCs w:val="24"/>
          <w:lang w:eastAsia="pl-PL"/>
        </w:rPr>
        <w:t>21</w:t>
      </w: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202</w:t>
      </w:r>
      <w:r w:rsidR="00500EC4"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Pr="00A30CB5">
        <w:rPr>
          <w:rFonts w:ascii="Times New Roman" w:eastAsia="Times New Roman" w:hAnsi="Times New Roman" w:cs="Times New Roman"/>
          <w:sz w:val="24"/>
          <w:szCs w:val="24"/>
          <w:lang w:eastAsia="pl-PL"/>
        </w:rPr>
        <w:t>. Określa generalny kierunek rozwoju oraz przedstawia metody i narzędzia jego wdrażania. Ponadto umożliwia planowe realizowanie działań ukierunkowanych na tworzenie jak najkorzystniejszych warunków rozwoju wsi i życia mieszkańców.</w:t>
      </w:r>
    </w:p>
    <w:p w14:paraId="6D4F2949" w14:textId="3BF31193" w:rsidR="00E51917" w:rsidRPr="008A27AF" w:rsidRDefault="00E51917" w:rsidP="008A27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79DF6E" w14:textId="3BEB7337" w:rsidR="00E51917" w:rsidRPr="008F53FB" w:rsidRDefault="00E51917" w:rsidP="00EB57F0">
      <w:pPr>
        <w:pStyle w:val="Nagwek1"/>
        <w:rPr>
          <w:rFonts w:eastAsia="Times New Roman"/>
          <w:lang w:eastAsia="pl-PL"/>
        </w:rPr>
      </w:pPr>
      <w:bookmarkStart w:id="1" w:name="_Toc69816280"/>
      <w:r>
        <w:rPr>
          <w:rFonts w:eastAsia="Times New Roman"/>
          <w:lang w:eastAsia="pl-PL"/>
        </w:rPr>
        <w:lastRenderedPageBreak/>
        <w:t>1</w:t>
      </w:r>
      <w:r w:rsidRPr="008F53FB">
        <w:rPr>
          <w:rFonts w:eastAsia="Times New Roman"/>
          <w:lang w:eastAsia="pl-PL"/>
        </w:rPr>
        <w:t>. Charakterystyka Miejscowości</w:t>
      </w:r>
      <w:bookmarkEnd w:id="1"/>
    </w:p>
    <w:p w14:paraId="427D5341" w14:textId="20151A59" w:rsidR="00E51917" w:rsidRPr="00E51917" w:rsidRDefault="00E51917" w:rsidP="00EB57F0">
      <w:pPr>
        <w:pStyle w:val="Nagwek2"/>
        <w:rPr>
          <w:rFonts w:eastAsia="Times New Roman"/>
          <w:lang w:eastAsia="pl-PL"/>
        </w:rPr>
      </w:pPr>
      <w:bookmarkStart w:id="2" w:name="_Toc69816281"/>
      <w:r w:rsidRPr="00E51917">
        <w:rPr>
          <w:rFonts w:eastAsia="Times New Roman"/>
          <w:lang w:eastAsia="pl-PL"/>
        </w:rPr>
        <w:t>1.1   Położenie</w:t>
      </w:r>
      <w:bookmarkEnd w:id="2"/>
    </w:p>
    <w:p w14:paraId="5CEFCBB7" w14:textId="77777777" w:rsidR="00E51917" w:rsidRPr="008F53FB" w:rsidRDefault="00E51917" w:rsidP="00E51917">
      <w:pPr>
        <w:autoSpaceDE w:val="0"/>
        <w:autoSpaceDN w:val="0"/>
        <w:adjustRightInd w:val="0"/>
        <w:spacing w:after="0" w:line="240" w:lineRule="exact"/>
        <w:ind w:firstLine="5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66702EB" w14:textId="6027FECC" w:rsidR="00E51917" w:rsidRPr="008F53FB" w:rsidRDefault="00E51917" w:rsidP="008001CA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</w:pP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Miejscowość Szczecno położona jest w Gminie Daleszyce, w powiecie kieleckim, województwie świętokrzyskim. Jest jednym z 18 sołectw wyodrębnionych w podziale administracyjnym, a jej współrzędne geograficzne to 50° 43' 50" N, 20° 46' 35" E. </w:t>
      </w:r>
    </w:p>
    <w:p w14:paraId="68E7F099" w14:textId="77777777" w:rsidR="00E51917" w:rsidRPr="008F53FB" w:rsidRDefault="00E51917" w:rsidP="00E51917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AC68A4E" w14:textId="35487C26" w:rsidR="0083127C" w:rsidRPr="008F53FB" w:rsidRDefault="00E51917" w:rsidP="00E51917">
      <w:pPr>
        <w:autoSpaceDE w:val="0"/>
        <w:autoSpaceDN w:val="0"/>
        <w:adjustRightInd w:val="0"/>
        <w:spacing w:before="125" w:after="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8F53FB">
        <w:rPr>
          <w:rFonts w:ascii="Times New Roman" w:eastAsia="Times New Roman" w:hAnsi="Times New Roman" w:cs="Times New Roman"/>
          <w:b/>
          <w:bCs/>
          <w:lang w:eastAsia="pl-PL"/>
        </w:rPr>
        <w:t>Rysunek 1. Położenie miejscowości Szczecno</w:t>
      </w:r>
    </w:p>
    <w:p w14:paraId="49458C9E" w14:textId="38CFA01D" w:rsidR="00E51917" w:rsidRPr="0083127C" w:rsidRDefault="000E7F69" w:rsidP="00E51917">
      <w:pPr>
        <w:rPr>
          <w:rFonts w:ascii="Times New Roman" w:hAnsi="Times New Roman" w:cs="Times New Roman"/>
          <w:sz w:val="28"/>
          <w:szCs w:val="28"/>
        </w:rPr>
      </w:pPr>
      <w:r w:rsidRPr="008312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F3A4E6F" wp14:editId="0C375354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760720" cy="4436110"/>
            <wp:effectExtent l="0" t="0" r="0" b="254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917" w:rsidRPr="0083127C">
        <w:rPr>
          <w:rFonts w:ascii="Times New Roman" w:hAnsi="Times New Roman" w:cs="Times New Roman"/>
          <w:i/>
          <w:iCs/>
          <w:sz w:val="20"/>
          <w:szCs w:val="20"/>
        </w:rPr>
        <w:t>Źródło:www.mapa.szukacz.pl</w:t>
      </w:r>
    </w:p>
    <w:p w14:paraId="0C305D66" w14:textId="77777777" w:rsidR="00E51917" w:rsidRDefault="00E51917" w:rsidP="00E51917">
      <w:pPr>
        <w:rPr>
          <w:rFonts w:ascii="Times New Roman" w:hAnsi="Times New Roman" w:cs="Times New Roman"/>
        </w:rPr>
      </w:pPr>
    </w:p>
    <w:p w14:paraId="17E93862" w14:textId="4769E65C" w:rsidR="00E51917" w:rsidRPr="00A06B07" w:rsidRDefault="00E51917" w:rsidP="00EB57F0">
      <w:pPr>
        <w:pStyle w:val="Nagwek2"/>
        <w:rPr>
          <w:sz w:val="24"/>
          <w:szCs w:val="24"/>
        </w:rPr>
      </w:pPr>
      <w:bookmarkStart w:id="3" w:name="_Toc69816282"/>
      <w:r w:rsidRPr="00E51917">
        <w:rPr>
          <w:rFonts w:eastAsia="Times New Roman"/>
          <w:lang w:eastAsia="pl-PL"/>
        </w:rPr>
        <w:t>1.2   Przynależność administracyjna</w:t>
      </w:r>
      <w:bookmarkEnd w:id="3"/>
    </w:p>
    <w:p w14:paraId="4C774D9C" w14:textId="40857315" w:rsidR="00E51917" w:rsidRDefault="00E51917" w:rsidP="00E51917">
      <w:pPr>
        <w:pStyle w:val="Akapitzlist"/>
        <w:spacing w:line="276" w:lineRule="auto"/>
        <w:ind w:left="780"/>
        <w:rPr>
          <w:rFonts w:ascii="Times New Roman" w:hAnsi="Times New Roman" w:cs="Times New Roman"/>
          <w:sz w:val="24"/>
          <w:szCs w:val="24"/>
        </w:rPr>
      </w:pPr>
    </w:p>
    <w:p w14:paraId="03FD6A5C" w14:textId="33007FD5" w:rsidR="008001CA" w:rsidRDefault="008001CA" w:rsidP="008C2052">
      <w:pPr>
        <w:autoSpaceDE w:val="0"/>
        <w:autoSpaceDN w:val="0"/>
        <w:adjustRightInd w:val="0"/>
        <w:spacing w:before="86" w:after="0" w:line="360" w:lineRule="auto"/>
        <w:ind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Miasto i gmina Daleszyce </w:t>
      </w:r>
      <w:r w:rsidR="00B351D9">
        <w:rPr>
          <w:rFonts w:ascii="Times New Roman" w:eastAsia="Times New Roman" w:hAnsi="Times New Roman" w:cs="Times New Roman"/>
          <w:sz w:val="24"/>
          <w:szCs w:val="24"/>
          <w:lang w:eastAsia="pl-PL"/>
        </w:rPr>
        <w:t>j</w:t>
      </w: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est największą gminą powiatu ziemskiego kieleckiego oraz jedną z największych w województwie świętokrzyskim. </w:t>
      </w:r>
    </w:p>
    <w:p w14:paraId="35CC5F81" w14:textId="4CD6C82B" w:rsidR="008001CA" w:rsidRDefault="008001CA" w:rsidP="008C2052">
      <w:pPr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skład gminy wchodzi 1</w:t>
      </w:r>
      <w:r w:rsidR="00632108"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sołectw</w:t>
      </w:r>
      <w:r w:rsidR="006321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tj</w:t>
      </w:r>
      <w:r w:rsidR="0086125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>: Borków, Brzechów, Cisów,</w:t>
      </w:r>
      <w:r w:rsidR="006321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>Danków</w:t>
      </w:r>
      <w:r w:rsidR="008612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Wójtostwo, Komórki, Kranów, Marzysz, </w:t>
      </w:r>
      <w:proofErr w:type="spellStart"/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>Mójcza</w:t>
      </w:r>
      <w:proofErr w:type="spellEnd"/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>Niestachów</w:t>
      </w:r>
      <w:proofErr w:type="spellEnd"/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Niwy, Sieraków, Słopiec, Smyków, Suków, Szczecno, </w:t>
      </w:r>
      <w:proofErr w:type="spellStart"/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>Trzemosna</w:t>
      </w:r>
      <w:proofErr w:type="spellEnd"/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>, Widełki</w:t>
      </w:r>
      <w:r w:rsidR="006321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miasto Daleszyce</w:t>
      </w:r>
    </w:p>
    <w:p w14:paraId="55A1D3D2" w14:textId="1C7D5923" w:rsidR="008A27AF" w:rsidRDefault="008001CA" w:rsidP="008A27AF">
      <w:pPr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>W latach 1975-1998 miejscowość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i cała gmina</w:t>
      </w: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administracyjnie należała do województwa kieleckiego.</w:t>
      </w:r>
      <w:r w:rsidRPr="008F53F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footnoteReference w:id="1"/>
      </w:r>
      <w:r w:rsidR="008A27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0AE6D47B" w14:textId="4CC9CCC5" w:rsidR="008001CA" w:rsidRDefault="008001CA" w:rsidP="008001CA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SZCZECNO</w:t>
      </w:r>
      <w:r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GMINA </w:t>
      </w:r>
      <w:r w:rsidR="001B5C52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DALESZYCE</w:t>
      </w:r>
      <w:r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POWIAT </w:t>
      </w:r>
      <w:r w:rsidR="001B5C52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KIELECKI</w:t>
      </w:r>
      <w:r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WOJEWÓDZTWO </w:t>
      </w:r>
      <w:r w:rsidR="001B5C52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ŚWIĘTOKRZYSKIE</w:t>
      </w:r>
      <w:r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</w:p>
    <w:p w14:paraId="42FD7737" w14:textId="2735E66E" w:rsidR="00473BC8" w:rsidRDefault="00473BC8" w:rsidP="00EB57F0">
      <w:pPr>
        <w:pStyle w:val="Nagwek2"/>
        <w:rPr>
          <w:rFonts w:eastAsia="Times New Roman"/>
          <w:lang w:eastAsia="pl-PL"/>
        </w:rPr>
      </w:pPr>
      <w:bookmarkStart w:id="4" w:name="_Toc69816283"/>
      <w:r w:rsidRPr="00E51917">
        <w:rPr>
          <w:rFonts w:eastAsia="Times New Roman"/>
          <w:lang w:eastAsia="pl-PL"/>
        </w:rPr>
        <w:t>1.</w:t>
      </w:r>
      <w:r>
        <w:rPr>
          <w:rFonts w:eastAsia="Times New Roman"/>
          <w:lang w:eastAsia="pl-PL"/>
        </w:rPr>
        <w:t>3</w:t>
      </w:r>
      <w:r w:rsidRPr="00E51917">
        <w:rPr>
          <w:rFonts w:eastAsia="Times New Roman"/>
          <w:lang w:eastAsia="pl-PL"/>
        </w:rPr>
        <w:t xml:space="preserve">   </w:t>
      </w:r>
      <w:r>
        <w:rPr>
          <w:rFonts w:eastAsia="Times New Roman"/>
          <w:lang w:eastAsia="pl-PL"/>
        </w:rPr>
        <w:t>Powierzchnia</w:t>
      </w:r>
      <w:bookmarkEnd w:id="4"/>
    </w:p>
    <w:p w14:paraId="7664FB9E" w14:textId="32D52D79" w:rsidR="00473BC8" w:rsidRDefault="00473BC8" w:rsidP="00473BC8">
      <w:pPr>
        <w:autoSpaceDE w:val="0"/>
        <w:autoSpaceDN w:val="0"/>
        <w:adjustRightInd w:val="0"/>
        <w:spacing w:before="154" w:after="0" w:line="475" w:lineRule="exact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Szczecno zajmuje powierzchnię </w:t>
      </w:r>
      <w:r w:rsidR="000E7791">
        <w:rPr>
          <w:rFonts w:ascii="Times New Roman" w:eastAsia="Times New Roman" w:hAnsi="Times New Roman" w:cs="Times New Roman"/>
          <w:sz w:val="24"/>
          <w:szCs w:val="24"/>
          <w:lang w:eastAsia="pl-PL"/>
        </w:rPr>
        <w:t>4007,18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ha, w tym między innymi:</w:t>
      </w:r>
    </w:p>
    <w:p w14:paraId="05BCB520" w14:textId="0332CBAF" w:rsidR="00A06B07" w:rsidRPr="00A06B07" w:rsidRDefault="00473BC8" w:rsidP="00A06B07">
      <w:pPr>
        <w:autoSpaceDE w:val="0"/>
        <w:autoSpaceDN w:val="0"/>
        <w:adjustRightInd w:val="0"/>
        <w:spacing w:before="154" w:after="0" w:line="475" w:lineRule="exac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łąki i pastwiska </w:t>
      </w:r>
      <w:r w:rsidR="001B5C52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0E77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E7791" w:rsidRPr="000E7791">
        <w:rPr>
          <w:rFonts w:ascii="Times New Roman" w:eastAsia="Times New Roman" w:hAnsi="Times New Roman" w:cs="Times New Roman"/>
          <w:sz w:val="24"/>
          <w:szCs w:val="24"/>
          <w:lang w:eastAsia="pl-PL"/>
        </w:rPr>
        <w:t>267,3</w:t>
      </w:r>
      <w:r w:rsidR="007300F8"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="000E77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lasy </w:t>
      </w:r>
      <w:r w:rsidR="001B5C52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0E77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3025,43 ha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sady </w:t>
      </w:r>
      <w:r w:rsidR="001B5C52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0E77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7,04 ha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grunty orne </w:t>
      </w:r>
      <w:r w:rsidR="001B5C52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0E77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435,91 ha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44EB5801" w14:textId="58E3C850" w:rsidR="00473BC8" w:rsidRDefault="00473BC8" w:rsidP="00EB57F0">
      <w:pPr>
        <w:pStyle w:val="Nagwek2"/>
        <w:rPr>
          <w:rFonts w:eastAsia="Times New Roman"/>
          <w:lang w:eastAsia="pl-PL"/>
        </w:rPr>
      </w:pPr>
      <w:bookmarkStart w:id="5" w:name="_Toc69816284"/>
      <w:r w:rsidRPr="00E51917">
        <w:rPr>
          <w:rFonts w:eastAsia="Times New Roman"/>
          <w:lang w:eastAsia="pl-PL"/>
        </w:rPr>
        <w:t>1.</w:t>
      </w:r>
      <w:r>
        <w:rPr>
          <w:rFonts w:eastAsia="Times New Roman"/>
          <w:lang w:eastAsia="pl-PL"/>
        </w:rPr>
        <w:t>4</w:t>
      </w:r>
      <w:r w:rsidRPr="00E51917">
        <w:rPr>
          <w:rFonts w:eastAsia="Times New Roman"/>
          <w:lang w:eastAsia="pl-PL"/>
        </w:rPr>
        <w:t xml:space="preserve">   </w:t>
      </w:r>
      <w:r>
        <w:rPr>
          <w:rFonts w:eastAsia="Times New Roman"/>
          <w:lang w:eastAsia="pl-PL"/>
        </w:rPr>
        <w:t>Licz</w:t>
      </w:r>
      <w:r w:rsidR="00895E86">
        <w:rPr>
          <w:rFonts w:eastAsia="Times New Roman"/>
          <w:lang w:eastAsia="pl-PL"/>
        </w:rPr>
        <w:t>b</w:t>
      </w:r>
      <w:r>
        <w:rPr>
          <w:rFonts w:eastAsia="Times New Roman"/>
          <w:lang w:eastAsia="pl-PL"/>
        </w:rPr>
        <w:t>a ludności</w:t>
      </w:r>
      <w:bookmarkEnd w:id="5"/>
      <w:r>
        <w:rPr>
          <w:rFonts w:eastAsia="Times New Roman"/>
          <w:lang w:eastAsia="pl-PL"/>
        </w:rPr>
        <w:t xml:space="preserve"> </w:t>
      </w:r>
    </w:p>
    <w:p w14:paraId="180C8747" w14:textId="1467993B" w:rsidR="00473BC8" w:rsidRDefault="00473BC8" w:rsidP="00473BC8">
      <w:pPr>
        <w:autoSpaceDE w:val="0"/>
        <w:autoSpaceDN w:val="0"/>
        <w:adjustRightInd w:val="0"/>
        <w:spacing w:before="154" w:after="0" w:line="475" w:lineRule="exac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B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Liczba mieszkańców miejscowości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Szczecno</w:t>
      </w:r>
      <w:r w:rsidRPr="00473B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wg stanu na dzień 2</w:t>
      </w:r>
      <w:r w:rsidR="008C2052"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Pr="00473BC8">
        <w:rPr>
          <w:rFonts w:ascii="Times New Roman" w:eastAsia="Times New Roman" w:hAnsi="Times New Roman" w:cs="Times New Roman"/>
          <w:sz w:val="24"/>
          <w:szCs w:val="24"/>
          <w:lang w:eastAsia="pl-PL"/>
        </w:rPr>
        <w:t>.0</w:t>
      </w:r>
      <w:r w:rsidR="008C2052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Pr="00473BC8">
        <w:rPr>
          <w:rFonts w:ascii="Times New Roman" w:eastAsia="Times New Roman" w:hAnsi="Times New Roman" w:cs="Times New Roman"/>
          <w:sz w:val="24"/>
          <w:szCs w:val="24"/>
          <w:lang w:eastAsia="pl-PL"/>
        </w:rPr>
        <w:t>.20</w:t>
      </w:r>
      <w:r w:rsidR="008C2052">
        <w:rPr>
          <w:rFonts w:ascii="Times New Roman" w:eastAsia="Times New Roman" w:hAnsi="Times New Roman" w:cs="Times New Roman"/>
          <w:sz w:val="24"/>
          <w:szCs w:val="24"/>
          <w:lang w:eastAsia="pl-PL"/>
        </w:rPr>
        <w:t>21</w:t>
      </w:r>
      <w:r w:rsidRPr="00473B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wynosiła </w:t>
      </w:r>
      <w:r w:rsidR="008C2052">
        <w:rPr>
          <w:rFonts w:ascii="Times New Roman" w:eastAsia="Times New Roman" w:hAnsi="Times New Roman" w:cs="Times New Roman"/>
          <w:sz w:val="24"/>
          <w:szCs w:val="24"/>
          <w:lang w:eastAsia="pl-PL"/>
        </w:rPr>
        <w:t>750</w:t>
      </w:r>
      <w:r w:rsidRPr="00473B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osób. Struktura wiekowa ludności została przedstawiona w poniższej tabeli:</w:t>
      </w:r>
    </w:p>
    <w:p w14:paraId="656E1FFB" w14:textId="7899C282" w:rsidR="008C2052" w:rsidRDefault="00A30CB5" w:rsidP="00A30CB5">
      <w:pPr>
        <w:autoSpaceDE w:val="0"/>
        <w:autoSpaceDN w:val="0"/>
        <w:adjustRightInd w:val="0"/>
        <w:spacing w:before="154" w:after="0" w:line="475" w:lineRule="exac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Style w:val="FontStyle89"/>
        </w:rPr>
        <w:t xml:space="preserve">Tabela 1. </w:t>
      </w:r>
      <w:r w:rsidRPr="00A30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Liczba mieszkańców miejscowości Szczecno wg stanu na dzień 26.03.2021r</w:t>
      </w:r>
    </w:p>
    <w:tbl>
      <w:tblPr>
        <w:tblStyle w:val="Tabela-Siatka"/>
        <w:tblW w:w="8854" w:type="dxa"/>
        <w:jc w:val="center"/>
        <w:tblLook w:val="04A0" w:firstRow="1" w:lastRow="0" w:firstColumn="1" w:lastColumn="0" w:noHBand="0" w:noVBand="1"/>
      </w:tblPr>
      <w:tblGrid>
        <w:gridCol w:w="3763"/>
        <w:gridCol w:w="2056"/>
        <w:gridCol w:w="1604"/>
        <w:gridCol w:w="1431"/>
      </w:tblGrid>
      <w:tr w:rsidR="008C2052" w14:paraId="229A3136" w14:textId="77777777" w:rsidTr="001B5C52">
        <w:trPr>
          <w:trHeight w:val="608"/>
          <w:jc w:val="center"/>
        </w:trPr>
        <w:tc>
          <w:tcPr>
            <w:tcW w:w="0" w:type="auto"/>
            <w:vAlign w:val="center"/>
          </w:tcPr>
          <w:p w14:paraId="5495ADC5" w14:textId="48A33627" w:rsidR="008C2052" w:rsidRDefault="008C20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Wiek</w:t>
            </w:r>
          </w:p>
        </w:tc>
        <w:tc>
          <w:tcPr>
            <w:tcW w:w="0" w:type="auto"/>
            <w:vAlign w:val="center"/>
          </w:tcPr>
          <w:p w14:paraId="0D384299" w14:textId="67829786" w:rsidR="008C2052" w:rsidRDefault="008C20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Mężczyźni</w:t>
            </w:r>
          </w:p>
        </w:tc>
        <w:tc>
          <w:tcPr>
            <w:tcW w:w="0" w:type="auto"/>
            <w:vAlign w:val="center"/>
          </w:tcPr>
          <w:p w14:paraId="425FADDD" w14:textId="74DAEB31" w:rsidR="008C2052" w:rsidRDefault="008C20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Kobiety</w:t>
            </w:r>
          </w:p>
        </w:tc>
        <w:tc>
          <w:tcPr>
            <w:tcW w:w="0" w:type="auto"/>
            <w:vAlign w:val="center"/>
          </w:tcPr>
          <w:p w14:paraId="6B9DDFA8" w14:textId="191F7971" w:rsidR="008C2052" w:rsidRDefault="008C20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Razem</w:t>
            </w:r>
          </w:p>
        </w:tc>
      </w:tr>
      <w:tr w:rsidR="008C2052" w14:paraId="53801256" w14:textId="77777777" w:rsidTr="001B5C52">
        <w:trPr>
          <w:trHeight w:val="608"/>
          <w:jc w:val="center"/>
        </w:trPr>
        <w:tc>
          <w:tcPr>
            <w:tcW w:w="0" w:type="auto"/>
            <w:vAlign w:val="center"/>
          </w:tcPr>
          <w:p w14:paraId="105E9DCA" w14:textId="6B80C342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 – 15</w:t>
            </w:r>
          </w:p>
        </w:tc>
        <w:tc>
          <w:tcPr>
            <w:tcW w:w="0" w:type="auto"/>
            <w:vAlign w:val="center"/>
          </w:tcPr>
          <w:p w14:paraId="18D81891" w14:textId="7E119643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0" w:type="auto"/>
            <w:vAlign w:val="center"/>
          </w:tcPr>
          <w:p w14:paraId="35331F69" w14:textId="3FD98A9F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64</w:t>
            </w:r>
          </w:p>
        </w:tc>
        <w:tc>
          <w:tcPr>
            <w:tcW w:w="0" w:type="auto"/>
            <w:vAlign w:val="center"/>
          </w:tcPr>
          <w:p w14:paraId="0548C37C" w14:textId="2E7993C5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  <w:r w:rsidR="00895E8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</w:tr>
      <w:tr w:rsidR="008C2052" w14:paraId="5D2BF66A" w14:textId="77777777" w:rsidTr="001B5C52">
        <w:trPr>
          <w:trHeight w:val="608"/>
          <w:jc w:val="center"/>
        </w:trPr>
        <w:tc>
          <w:tcPr>
            <w:tcW w:w="0" w:type="auto"/>
            <w:vAlign w:val="center"/>
          </w:tcPr>
          <w:p w14:paraId="734C401C" w14:textId="1CC2ADE3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 – 19</w:t>
            </w:r>
          </w:p>
        </w:tc>
        <w:tc>
          <w:tcPr>
            <w:tcW w:w="0" w:type="auto"/>
            <w:vAlign w:val="center"/>
          </w:tcPr>
          <w:p w14:paraId="4F446E54" w14:textId="4C509A70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0" w:type="auto"/>
            <w:vAlign w:val="center"/>
          </w:tcPr>
          <w:p w14:paraId="0F49659C" w14:textId="2E02CFAE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0" w:type="auto"/>
            <w:vAlign w:val="center"/>
          </w:tcPr>
          <w:p w14:paraId="0DCBC407" w14:textId="64E7AF3C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31</w:t>
            </w:r>
          </w:p>
        </w:tc>
      </w:tr>
      <w:tr w:rsidR="008C2052" w14:paraId="01B55089" w14:textId="77777777" w:rsidTr="001B5C52">
        <w:trPr>
          <w:trHeight w:val="608"/>
          <w:jc w:val="center"/>
        </w:trPr>
        <w:tc>
          <w:tcPr>
            <w:tcW w:w="0" w:type="auto"/>
            <w:vAlign w:val="center"/>
          </w:tcPr>
          <w:p w14:paraId="7A993159" w14:textId="5E6FAE67" w:rsidR="005E2BE0" w:rsidRDefault="001B5C52" w:rsidP="005E2BE0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20 – 60 </w:t>
            </w:r>
            <w:r w:rsidR="005E2BE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― kobiety</w:t>
            </w:r>
            <w:r w:rsidR="005E2BE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20 – 65 ― mężczyźni</w:t>
            </w:r>
          </w:p>
        </w:tc>
        <w:tc>
          <w:tcPr>
            <w:tcW w:w="0" w:type="auto"/>
            <w:vAlign w:val="center"/>
          </w:tcPr>
          <w:p w14:paraId="6207124D" w14:textId="25079CDE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247</w:t>
            </w:r>
          </w:p>
        </w:tc>
        <w:tc>
          <w:tcPr>
            <w:tcW w:w="0" w:type="auto"/>
            <w:vAlign w:val="center"/>
          </w:tcPr>
          <w:p w14:paraId="4455EE43" w14:textId="7E246CDD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215</w:t>
            </w:r>
          </w:p>
        </w:tc>
        <w:tc>
          <w:tcPr>
            <w:tcW w:w="0" w:type="auto"/>
            <w:vAlign w:val="center"/>
          </w:tcPr>
          <w:p w14:paraId="2FA25576" w14:textId="7B7B25E9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462</w:t>
            </w:r>
          </w:p>
        </w:tc>
      </w:tr>
      <w:tr w:rsidR="008C2052" w14:paraId="322EE971" w14:textId="77777777" w:rsidTr="008A27AF">
        <w:trPr>
          <w:trHeight w:val="901"/>
          <w:jc w:val="center"/>
        </w:trPr>
        <w:tc>
          <w:tcPr>
            <w:tcW w:w="0" w:type="auto"/>
            <w:vAlign w:val="center"/>
          </w:tcPr>
          <w:p w14:paraId="56B9B226" w14:textId="5B515290" w:rsidR="008C2052" w:rsidRDefault="00756D78" w:rsidP="001B5C52">
            <w:pPr>
              <w:autoSpaceDE w:val="0"/>
              <w:autoSpaceDN w:val="0"/>
              <w:adjustRightInd w:val="0"/>
              <w:spacing w:befor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&gt;</w:t>
            </w:r>
            <w:r>
              <w:rPr>
                <w:rFonts w:eastAsia="Times New Roman"/>
                <w:lang w:eastAsia="pl-PL"/>
              </w:rPr>
              <w:t xml:space="preserve"> </w:t>
            </w:r>
            <w:r w:rsidR="001B5C5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61 – kobiety</w:t>
            </w:r>
          </w:p>
          <w:p w14:paraId="23DF41E2" w14:textId="2909E9AA" w:rsidR="001B5C52" w:rsidRDefault="00756D78" w:rsidP="001B5C52">
            <w:pPr>
              <w:autoSpaceDE w:val="0"/>
              <w:autoSpaceDN w:val="0"/>
              <w:adjustRightInd w:val="0"/>
              <w:spacing w:befor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&gt; </w:t>
            </w:r>
            <w:r w:rsidR="001B5C5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65 – mężczyźni </w:t>
            </w:r>
          </w:p>
        </w:tc>
        <w:tc>
          <w:tcPr>
            <w:tcW w:w="0" w:type="auto"/>
            <w:vAlign w:val="center"/>
          </w:tcPr>
          <w:p w14:paraId="46EF31BA" w14:textId="33BC11F0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41 </w:t>
            </w:r>
          </w:p>
        </w:tc>
        <w:tc>
          <w:tcPr>
            <w:tcW w:w="0" w:type="auto"/>
            <w:vAlign w:val="center"/>
          </w:tcPr>
          <w:p w14:paraId="61538702" w14:textId="523F6679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98</w:t>
            </w:r>
          </w:p>
        </w:tc>
        <w:tc>
          <w:tcPr>
            <w:tcW w:w="0" w:type="auto"/>
            <w:vAlign w:val="center"/>
          </w:tcPr>
          <w:p w14:paraId="5C6F3AC8" w14:textId="1529F251" w:rsidR="008C2052" w:rsidRDefault="001B5C52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139</w:t>
            </w:r>
          </w:p>
        </w:tc>
      </w:tr>
      <w:tr w:rsidR="00C322BB" w14:paraId="3C572063" w14:textId="77777777" w:rsidTr="00886DBD">
        <w:trPr>
          <w:trHeight w:val="830"/>
          <w:jc w:val="center"/>
        </w:trPr>
        <w:tc>
          <w:tcPr>
            <w:tcW w:w="0" w:type="auto"/>
            <w:vAlign w:val="center"/>
          </w:tcPr>
          <w:p w14:paraId="05DFB749" w14:textId="486B80DA" w:rsidR="00C322BB" w:rsidRDefault="00C322BB" w:rsidP="001B5C52">
            <w:pPr>
              <w:autoSpaceDE w:val="0"/>
              <w:autoSpaceDN w:val="0"/>
              <w:adjustRightInd w:val="0"/>
              <w:spacing w:befor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SUMA</w:t>
            </w:r>
          </w:p>
        </w:tc>
        <w:tc>
          <w:tcPr>
            <w:tcW w:w="0" w:type="auto"/>
            <w:vAlign w:val="center"/>
          </w:tcPr>
          <w:p w14:paraId="728719BF" w14:textId="1443E70C" w:rsidR="00C322BB" w:rsidRDefault="00C322BB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361</w:t>
            </w:r>
          </w:p>
        </w:tc>
        <w:tc>
          <w:tcPr>
            <w:tcW w:w="0" w:type="auto"/>
            <w:vAlign w:val="center"/>
          </w:tcPr>
          <w:p w14:paraId="43F3B75D" w14:textId="145AEF37" w:rsidR="00C322BB" w:rsidRDefault="00C322BB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389</w:t>
            </w:r>
          </w:p>
        </w:tc>
        <w:tc>
          <w:tcPr>
            <w:tcW w:w="0" w:type="auto"/>
            <w:vAlign w:val="center"/>
          </w:tcPr>
          <w:p w14:paraId="77CE31BD" w14:textId="157B0626" w:rsidR="00C322BB" w:rsidRDefault="00C322BB" w:rsidP="008C2052">
            <w:pPr>
              <w:autoSpaceDE w:val="0"/>
              <w:autoSpaceDN w:val="0"/>
              <w:adjustRightInd w:val="0"/>
              <w:spacing w:before="154"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750</w:t>
            </w:r>
          </w:p>
        </w:tc>
      </w:tr>
    </w:tbl>
    <w:p w14:paraId="5A3313C4" w14:textId="34500322" w:rsidR="00C322BB" w:rsidRDefault="005E2BE0" w:rsidP="005E2BE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</w:t>
      </w:r>
      <w:r w:rsidR="00C322BB"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powyższych danych wynika, że większość osób zamieszkujących </w:t>
      </w:r>
      <w:r w:rsidR="007F46FB">
        <w:rPr>
          <w:rFonts w:ascii="Times New Roman" w:eastAsia="Times New Roman" w:hAnsi="Times New Roman" w:cs="Times New Roman"/>
          <w:sz w:val="24"/>
          <w:szCs w:val="24"/>
          <w:lang w:eastAsia="pl-PL"/>
        </w:rPr>
        <w:t>Szczecno</w:t>
      </w:r>
      <w:r w:rsidR="00C322BB"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</w:t>
      </w:r>
      <w:r w:rsidR="00A8798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C322BB"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>w wieku produkcyjnym, wchodzącym na rynek pracy. Dlatego też jednym z podstawowych kierunków działań powinno być dążenie do podnoszenia jakości zasobów ludzkich na</w:t>
      </w:r>
      <w:r w:rsidR="00A879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322BB"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>terenach wiejskich, poprzez zwiększenie szans młodych ludzi na zdobycie dobrego wykształcenia, adekwatnego do potrzeb rynku pracy. Inwestycje w kapitał ludzki wpłyną na zmniejszenie liczby migracji ludności w poszukiwaniu zatrudnienia, zarówno tej krajowej jak i zagranicznej.</w:t>
      </w:r>
    </w:p>
    <w:p w14:paraId="2FD08944" w14:textId="22F338C2" w:rsidR="00C322BB" w:rsidRDefault="00C322BB" w:rsidP="00EB57F0">
      <w:pPr>
        <w:pStyle w:val="Nagwek2"/>
        <w:rPr>
          <w:rFonts w:eastAsia="Times New Roman"/>
          <w:lang w:eastAsia="pl-PL"/>
        </w:rPr>
      </w:pPr>
      <w:bookmarkStart w:id="6" w:name="_Toc69816285"/>
      <w:r w:rsidRPr="00E51917">
        <w:rPr>
          <w:rFonts w:eastAsia="Times New Roman"/>
          <w:lang w:eastAsia="pl-PL"/>
        </w:rPr>
        <w:t>1.</w:t>
      </w:r>
      <w:r>
        <w:rPr>
          <w:rFonts w:eastAsia="Times New Roman"/>
          <w:lang w:eastAsia="pl-PL"/>
        </w:rPr>
        <w:t>5</w:t>
      </w:r>
      <w:r w:rsidRPr="00E51917">
        <w:rPr>
          <w:rFonts w:eastAsia="Times New Roman"/>
          <w:lang w:eastAsia="pl-PL"/>
        </w:rPr>
        <w:t xml:space="preserve">   </w:t>
      </w:r>
      <w:r>
        <w:rPr>
          <w:rFonts w:eastAsia="Times New Roman"/>
          <w:lang w:eastAsia="pl-PL"/>
        </w:rPr>
        <w:t>Historia Szczecna</w:t>
      </w:r>
      <w:bookmarkEnd w:id="6"/>
    </w:p>
    <w:p w14:paraId="1E36EDCF" w14:textId="6574006F" w:rsidR="00C322BB" w:rsidRPr="00A06B07" w:rsidRDefault="00C322BB" w:rsidP="00A06B07">
      <w:pPr>
        <w:autoSpaceDE w:val="0"/>
        <w:autoSpaceDN w:val="0"/>
        <w:adjustRightInd w:val="0"/>
        <w:spacing w:before="154" w:after="0" w:line="475" w:lineRule="exact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Wieś powstała najprawdopodobniej w końcu XV w. - choć nie jest ona wymieniona w Księdze Uposażeń Długosza. Po raz pierwszy pojawia się w 1565 r. jako dobro królewskie wraz z sąsiednią wsią Ujny, położona w powiecie wiślickim, starostwie szydłowskim, w </w:t>
      </w:r>
    </w:p>
    <w:p w14:paraId="07035FA3" w14:textId="73612C71" w:rsidR="00C322BB" w:rsidRPr="00C322BB" w:rsidRDefault="00C322BB" w:rsidP="00C322BB">
      <w:pPr>
        <w:autoSpaceDE w:val="0"/>
        <w:autoSpaceDN w:val="0"/>
        <w:adjustRightInd w:val="0"/>
        <w:spacing w:before="5" w:after="0" w:line="408" w:lineRule="exac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zasięgu parafii kościoła Św. Małgorzaty w Pierzchnicy. Według rejestru poborowego z 1508 roku, pierwszym właścicielem Szczecna był Borek. Opis z 1615 r. znalazł Szczecno w rękach Kozietulskich. Kolejny opis lustracji dokonanej po zniszczeniach szwedzkich (którzy jak się wydaje nie dotarli w te strony) w 1660-1664 r., wyraźnie wspomina o polach odjętych, mniej więcej w tym czasie, od miasta Pierzchnicy przez właścicieli dóbr dziedzicznych szlacheckich Szczecna i </w:t>
      </w:r>
      <w:proofErr w:type="spellStart"/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>Ujn</w:t>
      </w:r>
      <w:proofErr w:type="spellEnd"/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będących w posiadaniu P. </w:t>
      </w:r>
      <w:proofErr w:type="spellStart"/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>Hinka</w:t>
      </w:r>
      <w:proofErr w:type="spellEnd"/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>. Zapewne w ten sposób powstała miejscowość Pierzchnianka, w której według J. Wiśniewskiego właściciele Szczecna -Koniecpolscy i Kochanowscy, wystawili sobie pałac.</w:t>
      </w:r>
    </w:p>
    <w:p w14:paraId="2778AB69" w14:textId="77777777" w:rsidR="00C322BB" w:rsidRPr="00C322BB" w:rsidRDefault="00C322BB" w:rsidP="00C322BB">
      <w:pPr>
        <w:autoSpaceDE w:val="0"/>
        <w:autoSpaceDN w:val="0"/>
        <w:adjustRightInd w:val="0"/>
        <w:spacing w:before="5" w:after="0" w:line="408" w:lineRule="exact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pierwszej poł. XIX w. dobra Szczecno należały do Wojciecha Nowosielskiego, a w 1846 r.  do Antoniny z Mieroszewskich Nowosielskiej. Obejmowały one oprócz Szczecna wsie: </w:t>
      </w:r>
    </w:p>
    <w:p w14:paraId="5B54A1A7" w14:textId="77777777" w:rsidR="00C322BB" w:rsidRPr="00C322BB" w:rsidRDefault="00C322BB" w:rsidP="00C322BB">
      <w:pPr>
        <w:autoSpaceDE w:val="0"/>
        <w:autoSpaceDN w:val="0"/>
        <w:adjustRightInd w:val="0"/>
        <w:spacing w:before="5" w:after="0" w:line="40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Ujny, Pierzchnianka, Leonów, Holendry, Trzemoszna, Huta Szklana, Borków, Kaczyn, Słopiec i Czarna. Ośrodkiem rezydencjonalnym był stary, piętrowy, murowany dwór kryty gontem, </w:t>
      </w:r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nieopodal stał folwark Z zabudowaniami gospodarczymi, we wsi stała karczma, świadcząca o ruchu na drodze z Daleszyc do Pierzchnicy. Przed 1875 r. dobra te obejmowały folwarki: Szczecno, Pierzchnianka, Trzemoszna i Ujny, oraz osady o tradycjach hutniczych: Wojciechów, Kaczyn, Borków, Czarna i </w:t>
      </w:r>
      <w:proofErr w:type="spellStart"/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>Skrzetle</w:t>
      </w:r>
      <w:proofErr w:type="spellEnd"/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>. Dochody jakimi dysponowali właściciele dóbr Szczecno nie pochodziły, jak się wydaje, z gospodarki rolnej czy hodowli. W dużej mierze były zyskiem z produkcji surowego żelaza, które wytapiano w oparciu o miejscowe rudy żelaza w kuźnicy w Wojciechowie. Szczecno zostało sprzedane w 1875 roku Feliksowi Blumenthalowi - "rotmistrzowi pułku królewskiego pruskich huzarów".</w:t>
      </w:r>
    </w:p>
    <w:p w14:paraId="58CA5A95" w14:textId="5E2B3104" w:rsidR="00C322BB" w:rsidRDefault="00C322BB" w:rsidP="00C322BB">
      <w:pPr>
        <w:autoSpaceDE w:val="0"/>
        <w:autoSpaceDN w:val="0"/>
        <w:adjustRightInd w:val="0"/>
        <w:spacing w:before="5" w:after="0" w:line="408" w:lineRule="exact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latach 1910-1941 właścicielami dóbr byli Karol i Matylda </w:t>
      </w:r>
      <w:proofErr w:type="spellStart"/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>Mauwe</w:t>
      </w:r>
      <w:proofErr w:type="spellEnd"/>
      <w:r w:rsidRPr="00C322BB">
        <w:rPr>
          <w:rFonts w:ascii="Times New Roman" w:eastAsia="Times New Roman" w:hAnsi="Times New Roman" w:cs="Times New Roman"/>
          <w:sz w:val="24"/>
          <w:szCs w:val="24"/>
          <w:lang w:eastAsia="pl-PL"/>
        </w:rPr>
        <w:t>. Dworek po wojnie został przejęty przez państwo i funkcjonował jako szkoła podstawowa, umiejscowiono tam również zabudowania gospodarcze i grunty wraz z parkiem użytkowane przez Spółdzielnię Produkcyjną Jedność. Spłonął w latach 90. XX wieku, zachowała się prowadząca do dworu aleja topolowa oraz resztki parku. Obecnie ruiny dworu są własnością prywatną.</w:t>
      </w:r>
    </w:p>
    <w:p w14:paraId="3A044649" w14:textId="75660B3E" w:rsidR="009C5085" w:rsidRDefault="009C5085" w:rsidP="00C322BB">
      <w:pPr>
        <w:autoSpaceDE w:val="0"/>
        <w:autoSpaceDN w:val="0"/>
        <w:adjustRightInd w:val="0"/>
        <w:spacing w:before="5" w:after="0" w:line="408" w:lineRule="exact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50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Mieszkańcy Ziemi Daleszyckiej wsławili się swym udziałem w walkach narodowo-wyzwoleńczych, zwłaszcza w powstaniu styczniowym oraz w czasie drugiej wojny światowej. Na terenie gminy znajdują się 24 miejsca pamięci narodowej. Jeden z nich -pomnik Miejsca Lądowania Desantu mjr Józefa Sobiesiaka (pseudonim Maks) położony jest w lesie na wschód od wsi Szczecno przy leśnym dukcie do wsi Holendry. Desantowanie Brygady Partyzanckiej „Grunwald" podporządkowanej Polskiemu Sztabowi Partyzanckiemu w ZSSR odbyło się 25 czerwca 1944 r. Przy szkole Podstawowej dzięki zaangażowanym mieszkańców odsłonięto pomnik Powstańców Styczniowych. Podobna inicjatywa została podjęta przez Nadleśnictwo Daleszyce i przysiółku  </w:t>
      </w:r>
      <w:proofErr w:type="spellStart"/>
      <w:r w:rsidRPr="009C5085">
        <w:rPr>
          <w:rFonts w:ascii="Times New Roman" w:eastAsia="Times New Roman" w:hAnsi="Times New Roman" w:cs="Times New Roman"/>
          <w:sz w:val="24"/>
          <w:szCs w:val="24"/>
          <w:lang w:eastAsia="pl-PL"/>
        </w:rPr>
        <w:t>Murawin</w:t>
      </w:r>
      <w:proofErr w:type="spellEnd"/>
      <w:r w:rsidRPr="009C50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Szczecnie również uczczono bohaterów powstania styczniowego zasadzając „ Dąb powstańców” jako pomnik</w:t>
      </w:r>
      <w:r w:rsidR="00DC2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umieszczono pamiątkową tablicę na obelisku</w:t>
      </w:r>
      <w:r w:rsidR="00692D5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14C7520" w14:textId="708CF0A0" w:rsidR="00EF5E0E" w:rsidRPr="00DC2F99" w:rsidRDefault="00E50254" w:rsidP="00DC2F99">
      <w:pPr>
        <w:autoSpaceDE w:val="0"/>
        <w:autoSpaceDN w:val="0"/>
        <w:adjustRightInd w:val="0"/>
        <w:spacing w:after="0" w:line="408" w:lineRule="exact"/>
        <w:ind w:right="-993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51E8D33C" wp14:editId="0F74D6D5">
            <wp:simplePos x="0" y="0"/>
            <wp:positionH relativeFrom="margin">
              <wp:posOffset>189534</wp:posOffset>
            </wp:positionH>
            <wp:positionV relativeFrom="page">
              <wp:posOffset>7474226</wp:posOffset>
            </wp:positionV>
            <wp:extent cx="2451100" cy="2307590"/>
            <wp:effectExtent l="0" t="0" r="635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 wp14:anchorId="3D2330F7" wp14:editId="2B798DBD">
            <wp:simplePos x="0" y="0"/>
            <wp:positionH relativeFrom="margin">
              <wp:posOffset>2638535</wp:posOffset>
            </wp:positionH>
            <wp:positionV relativeFrom="page">
              <wp:posOffset>7474226</wp:posOffset>
            </wp:positionV>
            <wp:extent cx="2893695" cy="2310130"/>
            <wp:effectExtent l="0" t="0" r="190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E4BE0" w14:textId="77777777" w:rsidR="00692D52" w:rsidRDefault="00692D52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  <w:lang w:eastAsia="pl-PL"/>
        </w:rPr>
      </w:pPr>
      <w:r>
        <w:rPr>
          <w:rFonts w:eastAsia="Times New Roman"/>
          <w:lang w:eastAsia="pl-PL"/>
        </w:rPr>
        <w:br w:type="page"/>
      </w:r>
    </w:p>
    <w:p w14:paraId="66983262" w14:textId="638A06A8" w:rsidR="00C322BB" w:rsidRDefault="00C322BB" w:rsidP="00EB57F0">
      <w:pPr>
        <w:pStyle w:val="Nagwek1"/>
        <w:rPr>
          <w:rFonts w:eastAsia="Times New Roman"/>
          <w:lang w:eastAsia="pl-PL"/>
        </w:rPr>
      </w:pPr>
      <w:bookmarkStart w:id="7" w:name="_Toc69816286"/>
      <w:r w:rsidRPr="00C322BB">
        <w:rPr>
          <w:rFonts w:eastAsia="Times New Roman"/>
          <w:lang w:eastAsia="pl-PL"/>
        </w:rPr>
        <w:lastRenderedPageBreak/>
        <w:t>2. Inwentaryzacja zasobów służących odnowie miejscowości</w:t>
      </w:r>
      <w:bookmarkEnd w:id="7"/>
      <w:r w:rsidRPr="00C322BB">
        <w:rPr>
          <w:rFonts w:eastAsia="Times New Roman"/>
          <w:lang w:eastAsia="pl-PL"/>
        </w:rPr>
        <w:t xml:space="preserve"> </w:t>
      </w:r>
    </w:p>
    <w:p w14:paraId="42EBC54F" w14:textId="2E48FE4C" w:rsidR="004735A3" w:rsidRPr="001A7C66" w:rsidRDefault="004720E5" w:rsidP="001A7C66">
      <w:pPr>
        <w:pStyle w:val="Nagwek2"/>
        <w:rPr>
          <w:rFonts w:eastAsia="Times New Roman"/>
          <w:lang w:eastAsia="pl-PL"/>
        </w:rPr>
      </w:pPr>
      <w:bookmarkStart w:id="8" w:name="_Toc69816287"/>
      <w:r>
        <w:rPr>
          <w:rFonts w:eastAsia="Times New Roman"/>
          <w:lang w:eastAsia="pl-PL"/>
        </w:rPr>
        <w:t>2</w:t>
      </w:r>
      <w:r w:rsidR="004735A3" w:rsidRPr="004735A3">
        <w:rPr>
          <w:rFonts w:eastAsia="Times New Roman"/>
          <w:lang w:eastAsia="pl-PL"/>
        </w:rPr>
        <w:t>.1 Zasoby przyrodnicze</w:t>
      </w:r>
      <w:bookmarkEnd w:id="8"/>
    </w:p>
    <w:p w14:paraId="45F0822C" w14:textId="1FCF3F41" w:rsidR="004720E5" w:rsidRDefault="004720E5" w:rsidP="004735A3">
      <w:pPr>
        <w:autoSpaceDE w:val="0"/>
        <w:autoSpaceDN w:val="0"/>
        <w:adjustRightInd w:val="0"/>
        <w:spacing w:after="0" w:line="240" w:lineRule="exact"/>
        <w:ind w:firstLine="69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ABC7EE6" w14:textId="1CA4D56B" w:rsidR="004720E5" w:rsidRPr="008F53FB" w:rsidRDefault="004720E5" w:rsidP="004720E5">
      <w:pPr>
        <w:autoSpaceDE w:val="0"/>
        <w:autoSpaceDN w:val="0"/>
        <w:adjustRightInd w:val="0"/>
        <w:spacing w:before="67" w:after="0" w:line="408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Wieś Szczecno położona jest na terenie </w:t>
      </w:r>
      <w:proofErr w:type="spellStart"/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>Cisowsko-Orłowińskiego</w:t>
      </w:r>
      <w:proofErr w:type="spellEnd"/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Parku Krajobrazowego, uchodzącego za jeden z najciekawszych w regionie. Jego największym walorem jest przyroda, a pod względem różnorodności botanicznej przewyższa on Świętokrzyski Park Narodowy. Największym bogactwem środowiska przyrodniczego parku jest różnorodność szaty roślinnej, towarzyszy jej bogactwo zespołów leśnych i torfowiskowych chronionych w rezerwatach: "Zamczysko", "Cisów", "Białe Ługi" i "Słopiec". Na terenie parku występują 52 gatunki roślin objętych ochroną i 15 gatunków roślin rzadkich.</w:t>
      </w:r>
      <w:r w:rsidRPr="008F53F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footnoteReference w:id="2"/>
      </w: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Środowisko leśne stanowi ostoję dla wielu zwierząt, wśród których można spotkać liczne jelenie, sarny, dziki, borsuki, a nawet łosie i cietrzewie. Stwierdzono obecność ptaka charakterystycznego dla tajgi - zięby jer. W 1985 r. teren parku wybrano do re introdukcji na Kielecczyźnie bobra europejskiego, który od tego czasu założył tu wiele nowych stanowisk.</w:t>
      </w:r>
    </w:p>
    <w:p w14:paraId="6C5D07CE" w14:textId="77777777" w:rsidR="004720E5" w:rsidRPr="008F53FB" w:rsidRDefault="004720E5" w:rsidP="004720E5">
      <w:pPr>
        <w:autoSpaceDE w:val="0"/>
        <w:autoSpaceDN w:val="0"/>
        <w:adjustRightInd w:val="0"/>
        <w:spacing w:before="5" w:after="0" w:line="408" w:lineRule="exact"/>
        <w:ind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>U podnóża Pasma Cisowskiego znajduje się, otoczony ze wszystkich stron lasami, rezerwat przyrody "Białe Ługi", utworzony w 1959 roku dla ochrony i zachowania naturalnego kompleksu torfowisk różnych typów i w różnych stadiach rozwojowych, z cennymi zespołami roślinności bagiennej. Szczególnie cenne jest bezleśne torfowisko wysokie, o powierzchni prawie 140 ha, sprawiające wrażenie zarośniętego jeziora.</w:t>
      </w:r>
    </w:p>
    <w:p w14:paraId="69FD4249" w14:textId="27FF05A5" w:rsidR="004735A3" w:rsidRPr="004735A3" w:rsidRDefault="004720E5" w:rsidP="004720E5">
      <w:pPr>
        <w:autoSpaceDE w:val="0"/>
        <w:autoSpaceDN w:val="0"/>
        <w:adjustRightInd w:val="0"/>
        <w:spacing w:before="5" w:after="0" w:line="408" w:lineRule="exact"/>
        <w:ind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>W Szczecnie zachowały się ślady eksploatacji rudy żelaza - limonitu pochodzenia osadowego występujący w iłach dewonu środkowego.</w:t>
      </w:r>
    </w:p>
    <w:p w14:paraId="039EA823" w14:textId="1FE88B2D" w:rsidR="004735A3" w:rsidRDefault="004735A3" w:rsidP="004735A3">
      <w:pPr>
        <w:autoSpaceDE w:val="0"/>
        <w:autoSpaceDN w:val="0"/>
        <w:adjustRightInd w:val="0"/>
        <w:spacing w:before="43" w:after="0" w:line="408" w:lineRule="exact"/>
        <w:ind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5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miejscowości Szczecno zachowały się do tej pory ruiny zabytkowego pałacu dworskiego. Dworek po wojnie został przejęty przez państwo. Wtedy też funkcjonował jako szkoła podstawowa, umiejscowiono tam również zabudowania gospodarcze i grunty wraz z parkiem użytkowane przez Spółdzielnię Produkcyjną Jedność. Po pożarze w latach 90. XX wieku zachowała się prowadząca do dworu aleja topolowa oraz resztki parku. Mieszkańcy Szczecna nie są zadowoleni ze stanu obecnego w jakim znajduje się obiekt. </w:t>
      </w:r>
      <w:r w:rsidR="00231D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Największym problemem jest to, że pozostałości po dworze należą do osób prywatnych a naturalna dewastacja następuje bardzo szybko. </w:t>
      </w:r>
    </w:p>
    <w:p w14:paraId="2FDE19F4" w14:textId="282198FB" w:rsidR="004735A3" w:rsidRDefault="004735A3" w:rsidP="004735A3">
      <w:pPr>
        <w:autoSpaceDE w:val="0"/>
        <w:autoSpaceDN w:val="0"/>
        <w:adjustRightInd w:val="0"/>
        <w:spacing w:before="43" w:after="0" w:line="408" w:lineRule="exact"/>
        <w:ind w:firstLine="696"/>
        <w:jc w:val="both"/>
        <w:rPr>
          <w:rFonts w:ascii="Times New Roman" w:eastAsia="Times New Roman" w:hAnsi="Times New Roman" w:cs="Times New Roman"/>
          <w:lang w:eastAsia="pl-PL"/>
        </w:rPr>
      </w:pPr>
    </w:p>
    <w:p w14:paraId="2BF6AF66" w14:textId="77777777" w:rsidR="00692D52" w:rsidRPr="004735A3" w:rsidRDefault="00692D52" w:rsidP="004735A3">
      <w:pPr>
        <w:autoSpaceDE w:val="0"/>
        <w:autoSpaceDN w:val="0"/>
        <w:adjustRightInd w:val="0"/>
        <w:spacing w:before="43" w:after="0" w:line="408" w:lineRule="exact"/>
        <w:ind w:firstLine="696"/>
        <w:jc w:val="both"/>
        <w:rPr>
          <w:rFonts w:ascii="Times New Roman" w:eastAsia="Times New Roman" w:hAnsi="Times New Roman" w:cs="Times New Roman"/>
          <w:lang w:eastAsia="pl-PL"/>
        </w:rPr>
      </w:pPr>
    </w:p>
    <w:p w14:paraId="78A4E655" w14:textId="2ECE6CE3" w:rsidR="004735A3" w:rsidRPr="004735A3" w:rsidRDefault="004735A3" w:rsidP="004735A3">
      <w:pPr>
        <w:autoSpaceDE w:val="0"/>
        <w:autoSpaceDN w:val="0"/>
        <w:adjustRightInd w:val="0"/>
        <w:spacing w:before="53" w:after="0" w:line="274" w:lineRule="exact"/>
        <w:ind w:left="101" w:hanging="101"/>
        <w:jc w:val="both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4735A3">
        <w:rPr>
          <w:rFonts w:ascii="Times New Roman" w:eastAsiaTheme="minorEastAsia" w:hAnsi="Times New Roman" w:cs="Times New Roman"/>
          <w:b/>
          <w:bCs/>
          <w:lang w:eastAsia="pl-PL"/>
        </w:rPr>
        <w:lastRenderedPageBreak/>
        <w:t xml:space="preserve">Fotografia </w:t>
      </w:r>
      <w:r w:rsidR="00A30CB5">
        <w:rPr>
          <w:rFonts w:ascii="Times New Roman" w:eastAsiaTheme="minorEastAsia" w:hAnsi="Times New Roman" w:cs="Times New Roman"/>
          <w:b/>
          <w:bCs/>
          <w:lang w:eastAsia="pl-PL"/>
        </w:rPr>
        <w:t>1</w:t>
      </w:r>
      <w:r w:rsidRPr="004735A3">
        <w:rPr>
          <w:rFonts w:ascii="Times New Roman" w:eastAsiaTheme="minorEastAsia" w:hAnsi="Times New Roman" w:cs="Times New Roman"/>
          <w:b/>
          <w:bCs/>
          <w:lang w:eastAsia="pl-PL"/>
        </w:rPr>
        <w:t>. Ruiny zabytkowego dworu w Szczecnie, aleja topolowa i rzadki gatunek sosny w dworskim parku (fot. Tomasz Rogaliński, 25.04.2008</w:t>
      </w:r>
      <w:r w:rsidR="005C686B">
        <w:rPr>
          <w:rFonts w:ascii="Times New Roman" w:eastAsiaTheme="minorEastAsia" w:hAnsi="Times New Roman" w:cs="Times New Roman"/>
          <w:b/>
          <w:bCs/>
          <w:lang w:eastAsia="pl-PL"/>
        </w:rPr>
        <w:t xml:space="preserve"> r.</w:t>
      </w:r>
      <w:r w:rsidRPr="004735A3">
        <w:rPr>
          <w:rFonts w:ascii="Times New Roman" w:eastAsiaTheme="minorEastAsia" w:hAnsi="Times New Roman" w:cs="Times New Roman"/>
          <w:b/>
          <w:bCs/>
          <w:lang w:eastAsia="pl-PL"/>
        </w:rPr>
        <w:t>), zdjęcie dworu przed</w:t>
      </w:r>
    </w:p>
    <w:p w14:paraId="69253DBE" w14:textId="6032680F" w:rsidR="004735A3" w:rsidRPr="004735A3" w:rsidRDefault="004735A3" w:rsidP="004735A3">
      <w:pPr>
        <w:autoSpaceDE w:val="0"/>
        <w:autoSpaceDN w:val="0"/>
        <w:adjustRightInd w:val="0"/>
        <w:spacing w:after="0" w:line="274" w:lineRule="exact"/>
        <w:jc w:val="center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4735A3">
        <w:rPr>
          <w:rFonts w:ascii="Times New Roman" w:eastAsiaTheme="minorEastAsia" w:hAnsi="Times New Roman" w:cs="Times New Roman"/>
          <w:b/>
          <w:bCs/>
          <w:lang w:eastAsia="pl-PL"/>
        </w:rPr>
        <w:t>dewastacją z kroniki szkolnej</w:t>
      </w:r>
    </w:p>
    <w:p w14:paraId="54BE8D65" w14:textId="1FD2F90C" w:rsidR="004735A3" w:rsidRPr="004735A3" w:rsidRDefault="00692D52" w:rsidP="004735A3">
      <w:pPr>
        <w:ind w:firstLine="708"/>
        <w:rPr>
          <w:rFonts w:ascii="Times New Roman" w:eastAsia="Times New Roman" w:hAnsi="Times New Roman" w:cs="Times New Roman"/>
          <w:lang w:eastAsia="pl-PL"/>
        </w:rPr>
      </w:pPr>
      <w:bookmarkStart w:id="9" w:name="_Hlk69195306"/>
      <w:r w:rsidRPr="004735A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752C638" wp14:editId="7BA8F7FB">
            <wp:simplePos x="0" y="0"/>
            <wp:positionH relativeFrom="margin">
              <wp:align>left</wp:align>
            </wp:positionH>
            <wp:positionV relativeFrom="paragraph">
              <wp:posOffset>1968583</wp:posOffset>
            </wp:positionV>
            <wp:extent cx="5764530" cy="3211830"/>
            <wp:effectExtent l="0" t="0" r="7620" b="7620"/>
            <wp:wrapSquare wrapText="bothSides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1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  <w:r w:rsidR="004720E5" w:rsidRPr="004735A3">
        <w:rPr>
          <w:noProof/>
        </w:rPr>
        <w:drawing>
          <wp:anchor distT="0" distB="0" distL="114300" distR="114300" simplePos="0" relativeHeight="251663360" behindDoc="0" locked="0" layoutInCell="1" allowOverlap="1" wp14:anchorId="6CB1407F" wp14:editId="5C00FE72">
            <wp:simplePos x="0" y="0"/>
            <wp:positionH relativeFrom="margin">
              <wp:align>center</wp:align>
            </wp:positionH>
            <wp:positionV relativeFrom="paragraph">
              <wp:posOffset>263663</wp:posOffset>
            </wp:positionV>
            <wp:extent cx="5353050" cy="1628775"/>
            <wp:effectExtent l="0" t="0" r="0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24F022" w14:textId="20FCDDBA" w:rsidR="004720E5" w:rsidRDefault="004720E5" w:rsidP="00701A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2A9A6F" w14:textId="77777777" w:rsidR="00E66CB5" w:rsidRDefault="004735A3" w:rsidP="00E66C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4735A3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Powierzchnia lasów sołectwa Szczecno zajmuje powierzchnię 2953,56 ha co stanowi 73% ogólnej jego powierzchni. Przez wieś biegnie</w:t>
      </w:r>
      <w:r w:rsidR="00520B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</w:t>
      </w:r>
      <w:r w:rsidR="00520B70" w:rsidRPr="00520B70">
        <w:rPr>
          <w:rFonts w:ascii="Times New Roman" w:eastAsia="Times New Roman" w:hAnsi="Times New Roman" w:cs="Times New Roman"/>
          <w:sz w:val="24"/>
          <w:szCs w:val="24"/>
          <w:lang w:eastAsia="pl-PL"/>
        </w:rPr>
        <w:t>odzinna trasa rowerowa w Górach Świętokrzyskich - Tajemnicza Przygoda</w:t>
      </w:r>
      <w:r w:rsidR="00F35DF8" w:rsidRPr="00F35DF8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. Jest to szlak oznaczony kolorem </w:t>
      </w:r>
      <w:r w:rsidR="00987748">
        <w:rPr>
          <w:rFonts w:ascii="Times New Roman" w:eastAsiaTheme="minorEastAsia" w:hAnsi="Times New Roman" w:cs="Times New Roman"/>
          <w:sz w:val="24"/>
          <w:szCs w:val="24"/>
          <w:lang w:eastAsia="pl-PL"/>
        </w:rPr>
        <w:t>czarnym</w:t>
      </w:r>
      <w:r w:rsidR="00987748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</w:r>
      <w:r w:rsidR="00F35DF8" w:rsidRPr="00F35DF8">
        <w:rPr>
          <w:rFonts w:ascii="Times New Roman" w:eastAsiaTheme="minorEastAsia" w:hAnsi="Times New Roman" w:cs="Times New Roman"/>
          <w:sz w:val="24"/>
          <w:szCs w:val="24"/>
          <w:lang w:eastAsia="pl-PL"/>
        </w:rPr>
        <w:t>o długości</w:t>
      </w:r>
      <w:r w:rsidR="00520B70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19,1 </w:t>
      </w:r>
      <w:r w:rsidR="00F35DF8" w:rsidRPr="00F35DF8">
        <w:rPr>
          <w:rFonts w:ascii="Times New Roman" w:eastAsiaTheme="minorEastAsia" w:hAnsi="Times New Roman" w:cs="Times New Roman"/>
          <w:sz w:val="24"/>
          <w:szCs w:val="24"/>
          <w:lang w:eastAsia="pl-PL"/>
        </w:rPr>
        <w:t>km .</w:t>
      </w:r>
      <w:r w:rsidR="00987748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W granicach terytorialnych Szczecna przebiega także </w:t>
      </w:r>
      <w:r w:rsidR="00F44697">
        <w:rPr>
          <w:rFonts w:ascii="Times New Roman" w:eastAsiaTheme="minorEastAsia" w:hAnsi="Times New Roman" w:cs="Times New Roman"/>
          <w:sz w:val="24"/>
          <w:szCs w:val="24"/>
          <w:lang w:eastAsia="pl-PL"/>
        </w:rPr>
        <w:t>Wschodni Szlak Rowerowy</w:t>
      </w:r>
      <w:r w:rsidR="00987748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Green </w:t>
      </w:r>
      <w:proofErr w:type="spellStart"/>
      <w:r w:rsidR="00987748">
        <w:rPr>
          <w:rFonts w:ascii="Times New Roman" w:eastAsiaTheme="minorEastAsia" w:hAnsi="Times New Roman" w:cs="Times New Roman"/>
          <w:sz w:val="24"/>
          <w:szCs w:val="24"/>
          <w:lang w:eastAsia="pl-PL"/>
        </w:rPr>
        <w:t>Velo</w:t>
      </w:r>
      <w:proofErr w:type="spellEnd"/>
      <w:r w:rsidR="00F44697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, który prowadzi przez </w:t>
      </w:r>
      <w:r w:rsidR="00F44697" w:rsidRPr="00F44697">
        <w:rPr>
          <w:rFonts w:ascii="Times New Roman" w:eastAsiaTheme="minorEastAsia" w:hAnsi="Times New Roman" w:cs="Times New Roman"/>
          <w:sz w:val="24"/>
          <w:szCs w:val="24"/>
          <w:lang w:eastAsia="pl-PL"/>
        </w:rPr>
        <w:t>obszar pięciu województw leżących we wschodniej części kraju</w:t>
      </w:r>
      <w:r w:rsidR="00F44697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. </w:t>
      </w:r>
      <w:r w:rsidR="00F44697" w:rsidRPr="00F44697">
        <w:rPr>
          <w:rFonts w:ascii="Times New Roman" w:eastAsiaTheme="minorEastAsia" w:hAnsi="Times New Roman" w:cs="Times New Roman"/>
          <w:sz w:val="24"/>
          <w:szCs w:val="24"/>
          <w:lang w:eastAsia="pl-PL"/>
        </w:rPr>
        <w:t>To ponad 2000 km specjalnie wytyczonej trasy (trasa główna 1887,5 km, trasy łącznikowe i boczne: łącznie 192 kilometry), którą od początku do końca przygotowano po to, aby dawała radość podróżowania i poznawania.</w:t>
      </w:r>
    </w:p>
    <w:p w14:paraId="55526AC2" w14:textId="1B76264F" w:rsidR="00520B70" w:rsidRPr="00F35DF8" w:rsidRDefault="00F35DF8" w:rsidP="00692D5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F35DF8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Znajduje się tu również fragment średniowiecznego szlaku przepędu bydła z Wołynia na Śląsk. Istnieje domniemanie, że wcześniej mógł być jedną z odnóg Bursztynowego Szlaku </w:t>
      </w:r>
      <w:r w:rsidRPr="00F35DF8">
        <w:rPr>
          <w:rFonts w:ascii="Times New Roman" w:eastAsiaTheme="minorEastAsia" w:hAnsi="Times New Roman" w:cs="Times New Roman"/>
          <w:sz w:val="24"/>
          <w:szCs w:val="24"/>
          <w:lang w:eastAsia="pl-PL"/>
        </w:rPr>
        <w:lastRenderedPageBreak/>
        <w:t>wiodącego z Krakowa do Gdańska.</w:t>
      </w:r>
      <w:r w:rsidR="00E66CB5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  <w:r w:rsidR="00E66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735A3" w:rsidRPr="004735A3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Nie jest jednak oznaczony, w związku z czym nie stanowi celu wypraw dla turystów czy mieszkańców. Ciekawy jest szlak konny wiodący w stronę </w:t>
      </w:r>
      <w:proofErr w:type="spellStart"/>
      <w:r w:rsidR="004735A3" w:rsidRPr="004735A3">
        <w:rPr>
          <w:rFonts w:ascii="Times New Roman" w:eastAsiaTheme="minorEastAsia" w:hAnsi="Times New Roman" w:cs="Times New Roman"/>
          <w:sz w:val="24"/>
          <w:szCs w:val="24"/>
          <w:lang w:eastAsia="pl-PL"/>
        </w:rPr>
        <w:t>Słopca</w:t>
      </w:r>
      <w:proofErr w:type="spellEnd"/>
      <w:r w:rsidR="004735A3" w:rsidRPr="004735A3">
        <w:rPr>
          <w:rFonts w:ascii="Times New Roman" w:eastAsiaTheme="minorEastAsia" w:hAnsi="Times New Roman" w:cs="Times New Roman"/>
          <w:sz w:val="24"/>
          <w:szCs w:val="24"/>
          <w:lang w:eastAsia="pl-PL"/>
        </w:rPr>
        <w:t>. Przebiega on w okolicach starych szybów po kopalniach rudy, co może stanowić atrakcję turystyczną.</w:t>
      </w:r>
    </w:p>
    <w:p w14:paraId="12B2D1F2" w14:textId="6B62EF8F" w:rsidR="004735A3" w:rsidRPr="00520B70" w:rsidRDefault="004735A3" w:rsidP="00692D52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4735A3">
        <w:rPr>
          <w:rFonts w:ascii="Times New Roman" w:eastAsiaTheme="minorEastAsia" w:hAnsi="Times New Roman" w:cs="Times New Roman"/>
          <w:b/>
          <w:bCs/>
          <w:lang w:eastAsia="pl-PL"/>
        </w:rPr>
        <w:t>Rysunek 2.</w:t>
      </w:r>
      <w:r w:rsidR="00520B70">
        <w:rPr>
          <w:rFonts w:ascii="Times New Roman" w:eastAsiaTheme="minorEastAsia" w:hAnsi="Times New Roman" w:cs="Times New Roman"/>
          <w:b/>
          <w:bCs/>
          <w:lang w:eastAsia="pl-PL"/>
        </w:rPr>
        <w:t xml:space="preserve"> </w:t>
      </w:r>
      <w:r w:rsidR="00520B70" w:rsidRPr="00520B70">
        <w:rPr>
          <w:rFonts w:ascii="Times New Roman" w:eastAsiaTheme="minorEastAsia" w:hAnsi="Times New Roman" w:cs="Times New Roman"/>
          <w:b/>
          <w:bCs/>
          <w:lang w:eastAsia="pl-PL"/>
        </w:rPr>
        <w:t>Rodzinna trasa rowerowa w Górach Świętokrzyskich - Tajemnicza Przygoda</w:t>
      </w:r>
    </w:p>
    <w:p w14:paraId="3BE9A0E8" w14:textId="4D8D33AA" w:rsidR="00692D52" w:rsidRDefault="00692D52" w:rsidP="00692D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EastAsia" w:hAnsi="Times New Roman" w:cs="Times New Roman"/>
          <w:i/>
          <w:iCs/>
          <w:sz w:val="18"/>
          <w:szCs w:val="18"/>
          <w:u w:val="single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51F2120C" wp14:editId="3D03DE32">
            <wp:simplePos x="0" y="0"/>
            <wp:positionH relativeFrom="margin">
              <wp:align>center</wp:align>
            </wp:positionH>
            <wp:positionV relativeFrom="paragraph">
              <wp:posOffset>6046</wp:posOffset>
            </wp:positionV>
            <wp:extent cx="3990340" cy="319087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35A3" w:rsidRPr="004735A3">
        <w:rPr>
          <w:rFonts w:ascii="Times New Roman" w:eastAsiaTheme="minorEastAsia" w:hAnsi="Times New Roman" w:cs="Times New Roman"/>
          <w:i/>
          <w:iCs/>
          <w:sz w:val="18"/>
          <w:szCs w:val="18"/>
          <w:lang w:eastAsia="pl-PL"/>
        </w:rPr>
        <w:t xml:space="preserve">źródło: </w:t>
      </w:r>
      <w:hyperlink r:id="rId15" w:history="1">
        <w:r w:rsidR="009C5085" w:rsidRPr="00874826">
          <w:rPr>
            <w:rStyle w:val="Hipercze"/>
            <w:rFonts w:ascii="Times New Roman" w:eastAsiaTheme="minorEastAsia" w:hAnsi="Times New Roman" w:cs="Times New Roman"/>
            <w:i/>
            <w:iCs/>
            <w:sz w:val="18"/>
            <w:szCs w:val="18"/>
            <w:lang w:eastAsia="pl-PL"/>
          </w:rPr>
          <w:t>https://greenvelo.pl</w:t>
        </w:r>
      </w:hyperlink>
    </w:p>
    <w:p w14:paraId="3EE7CCC0" w14:textId="232404C8" w:rsidR="00F35DF8" w:rsidRPr="00692D52" w:rsidRDefault="00692D52" w:rsidP="00692D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EastAsia" w:hAnsi="Times New Roman" w:cs="Times New Roman"/>
          <w:i/>
          <w:iCs/>
          <w:sz w:val="18"/>
          <w:szCs w:val="18"/>
          <w:u w:val="single"/>
          <w:lang w:eastAsia="pl-PL"/>
        </w:rPr>
      </w:pPr>
      <w:r>
        <w:rPr>
          <w:rFonts w:ascii="Times New Roman" w:eastAsiaTheme="minorEastAsia" w:hAnsi="Times New Roman" w:cs="Times New Roman"/>
          <w:b/>
          <w:bCs/>
          <w:lang w:eastAsia="pl-PL"/>
        </w:rPr>
        <w:br/>
      </w:r>
      <w:r w:rsidR="00F44697" w:rsidRPr="004735A3">
        <w:rPr>
          <w:rFonts w:ascii="Times New Roman" w:eastAsiaTheme="minorEastAsia" w:hAnsi="Times New Roman" w:cs="Times New Roman"/>
          <w:b/>
          <w:bCs/>
          <w:lang w:eastAsia="pl-PL"/>
        </w:rPr>
        <w:t xml:space="preserve">Rysunek </w:t>
      </w:r>
      <w:r w:rsidR="00F44697">
        <w:rPr>
          <w:rFonts w:ascii="Times New Roman" w:eastAsiaTheme="minorEastAsia" w:hAnsi="Times New Roman" w:cs="Times New Roman"/>
          <w:b/>
          <w:bCs/>
          <w:lang w:eastAsia="pl-PL"/>
        </w:rPr>
        <w:t>3</w:t>
      </w:r>
      <w:r w:rsidR="00F44697" w:rsidRPr="004735A3">
        <w:rPr>
          <w:rFonts w:ascii="Times New Roman" w:eastAsiaTheme="minorEastAsia" w:hAnsi="Times New Roman" w:cs="Times New Roman"/>
          <w:b/>
          <w:bCs/>
          <w:lang w:eastAsia="pl-PL"/>
        </w:rPr>
        <w:t>.</w:t>
      </w:r>
      <w:r w:rsidR="00F44697">
        <w:rPr>
          <w:rFonts w:ascii="Times New Roman" w:eastAsiaTheme="minorEastAsia" w:hAnsi="Times New Roman" w:cs="Times New Roman"/>
          <w:b/>
          <w:bCs/>
          <w:lang w:eastAsia="pl-PL"/>
        </w:rPr>
        <w:t xml:space="preserve"> Część Wschodniego Szlaku Rowerowego Green </w:t>
      </w:r>
      <w:proofErr w:type="spellStart"/>
      <w:r w:rsidR="00F44697">
        <w:rPr>
          <w:rFonts w:ascii="Times New Roman" w:eastAsiaTheme="minorEastAsia" w:hAnsi="Times New Roman" w:cs="Times New Roman"/>
          <w:b/>
          <w:bCs/>
          <w:lang w:eastAsia="pl-PL"/>
        </w:rPr>
        <w:t>Velo</w:t>
      </w:r>
      <w:proofErr w:type="spellEnd"/>
    </w:p>
    <w:p w14:paraId="7B02221C" w14:textId="217B6B47" w:rsidR="00F44697" w:rsidRDefault="00692D52" w:rsidP="00A06B07">
      <w:pPr>
        <w:spacing w:line="360" w:lineRule="auto"/>
        <w:rPr>
          <w:rFonts w:ascii="Times New Roman" w:eastAsiaTheme="minorEastAsia" w:hAnsi="Times New Roman" w:cs="Times New Roman"/>
          <w:b/>
          <w:bCs/>
          <w:lang w:eastAsia="pl-PL"/>
        </w:rPr>
      </w:pPr>
      <w:r>
        <w:rPr>
          <w:rFonts w:ascii="Times New Roman" w:eastAsiaTheme="minorEastAsia" w:hAnsi="Times New Roman" w:cs="Times New Roman"/>
          <w:b/>
          <w:bCs/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3DB56EE4" wp14:editId="02F243E9">
            <wp:simplePos x="0" y="0"/>
            <wp:positionH relativeFrom="margin">
              <wp:posOffset>896620</wp:posOffset>
            </wp:positionH>
            <wp:positionV relativeFrom="paragraph">
              <wp:posOffset>8890</wp:posOffset>
            </wp:positionV>
            <wp:extent cx="3959225" cy="3426460"/>
            <wp:effectExtent l="0" t="0" r="3175" b="254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AE1D2" w14:textId="6E8F603C" w:rsidR="00F44697" w:rsidRDefault="00F44697" w:rsidP="00A06B07">
      <w:pPr>
        <w:spacing w:line="360" w:lineRule="auto"/>
        <w:rPr>
          <w:rFonts w:ascii="Times New Roman" w:eastAsiaTheme="minorEastAsia" w:hAnsi="Times New Roman" w:cs="Times New Roman"/>
          <w:b/>
          <w:bCs/>
          <w:lang w:eastAsia="pl-PL"/>
        </w:rPr>
      </w:pPr>
    </w:p>
    <w:p w14:paraId="7FE9BA85" w14:textId="77777777" w:rsidR="00F44697" w:rsidRDefault="00F44697" w:rsidP="00A06B0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909343" w14:textId="77777777" w:rsidR="00F44697" w:rsidRDefault="00F44697" w:rsidP="00A06B0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29DFA9" w14:textId="77777777" w:rsidR="00F44697" w:rsidRDefault="00F44697" w:rsidP="00A06B0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915054E" w14:textId="77777777" w:rsidR="00F44697" w:rsidRDefault="00F44697" w:rsidP="00A06B0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AB9F06" w14:textId="77777777" w:rsidR="00F44697" w:rsidRDefault="00F44697" w:rsidP="00A06B0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7DE2B7B" w14:textId="77777777" w:rsidR="00F44697" w:rsidRDefault="00F44697" w:rsidP="00A06B0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4069AB" w14:textId="77777777" w:rsidR="00F44697" w:rsidRDefault="00F44697" w:rsidP="00A06B0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A3387F" w14:textId="0B6FB690" w:rsidR="008523AE" w:rsidRPr="00A06B07" w:rsidRDefault="00692D52" w:rsidP="00692D5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Theme="minorEastAsia" w:hAnsi="Times New Roman" w:cs="Times New Roman"/>
          <w:i/>
          <w:iCs/>
          <w:u w:val="single"/>
          <w:lang w:eastAsia="pl-PL"/>
        </w:rPr>
      </w:pPr>
      <w:r>
        <w:rPr>
          <w:rFonts w:ascii="Times New Roman" w:eastAsiaTheme="minorEastAsia" w:hAnsi="Times New Roman" w:cs="Times New Roman"/>
          <w:i/>
          <w:iCs/>
          <w:sz w:val="18"/>
          <w:szCs w:val="18"/>
          <w:lang w:eastAsia="pl-PL"/>
        </w:rPr>
        <w:br/>
      </w:r>
      <w:r>
        <w:rPr>
          <w:rFonts w:ascii="Times New Roman" w:eastAsiaTheme="minorEastAsia" w:hAnsi="Times New Roman" w:cs="Times New Roman"/>
          <w:i/>
          <w:iCs/>
          <w:sz w:val="18"/>
          <w:szCs w:val="18"/>
          <w:lang w:eastAsia="pl-PL"/>
        </w:rPr>
        <w:br/>
      </w:r>
      <w:r>
        <w:rPr>
          <w:rFonts w:ascii="Times New Roman" w:eastAsiaTheme="minorEastAsia" w:hAnsi="Times New Roman" w:cs="Times New Roman"/>
          <w:i/>
          <w:iCs/>
          <w:sz w:val="18"/>
          <w:szCs w:val="18"/>
          <w:lang w:eastAsia="pl-PL"/>
        </w:rPr>
        <w:br/>
      </w:r>
      <w:r>
        <w:rPr>
          <w:rFonts w:ascii="Times New Roman" w:eastAsiaTheme="minorEastAsia" w:hAnsi="Times New Roman" w:cs="Times New Roman"/>
          <w:i/>
          <w:iCs/>
          <w:sz w:val="18"/>
          <w:szCs w:val="18"/>
          <w:lang w:eastAsia="pl-PL"/>
        </w:rPr>
        <w:br/>
      </w:r>
      <w:r w:rsidR="008523AE" w:rsidRPr="004735A3">
        <w:rPr>
          <w:rFonts w:ascii="Times New Roman" w:eastAsiaTheme="minorEastAsia" w:hAnsi="Times New Roman" w:cs="Times New Roman"/>
          <w:i/>
          <w:iCs/>
          <w:sz w:val="18"/>
          <w:szCs w:val="18"/>
          <w:lang w:eastAsia="pl-PL"/>
        </w:rPr>
        <w:t xml:space="preserve">źródło: </w:t>
      </w:r>
      <w:r w:rsidR="008523AE" w:rsidRPr="00520B70">
        <w:rPr>
          <w:rFonts w:ascii="Times New Roman" w:eastAsiaTheme="minorEastAsia" w:hAnsi="Times New Roman" w:cs="Times New Roman"/>
          <w:i/>
          <w:iCs/>
          <w:sz w:val="18"/>
          <w:szCs w:val="18"/>
          <w:u w:val="single"/>
          <w:lang w:eastAsia="pl-PL"/>
        </w:rPr>
        <w:t>https://greenvelo.pl</w:t>
      </w:r>
    </w:p>
    <w:p w14:paraId="2EE688D7" w14:textId="4E4395DF" w:rsidR="00C37001" w:rsidRPr="004735A3" w:rsidRDefault="00070E3A" w:rsidP="00EB57F0">
      <w:pPr>
        <w:pStyle w:val="Nagwek2"/>
        <w:rPr>
          <w:rFonts w:eastAsia="Times New Roman"/>
          <w:lang w:eastAsia="pl-PL"/>
        </w:rPr>
      </w:pPr>
      <w:bookmarkStart w:id="10" w:name="_Toc69816288"/>
      <w:r>
        <w:rPr>
          <w:rFonts w:eastAsia="Times New Roman"/>
          <w:lang w:eastAsia="pl-PL"/>
        </w:rPr>
        <w:lastRenderedPageBreak/>
        <w:t>2</w:t>
      </w:r>
      <w:r w:rsidRPr="004735A3">
        <w:rPr>
          <w:rFonts w:eastAsia="Times New Roman"/>
          <w:lang w:eastAsia="pl-PL"/>
        </w:rPr>
        <w:t>.</w:t>
      </w:r>
      <w:r>
        <w:rPr>
          <w:rFonts w:eastAsia="Times New Roman"/>
          <w:lang w:eastAsia="pl-PL"/>
        </w:rPr>
        <w:t>2</w:t>
      </w:r>
      <w:r w:rsidRPr="004735A3">
        <w:rPr>
          <w:rFonts w:eastAsia="Times New Roman"/>
          <w:lang w:eastAsia="pl-PL"/>
        </w:rPr>
        <w:t xml:space="preserve"> </w:t>
      </w:r>
      <w:r w:rsidR="00C37001" w:rsidRPr="00C37001">
        <w:rPr>
          <w:rFonts w:eastAsia="Times New Roman"/>
          <w:lang w:eastAsia="pl-PL"/>
        </w:rPr>
        <w:t>Infrastruktura społeczna</w:t>
      </w:r>
      <w:bookmarkEnd w:id="10"/>
    </w:p>
    <w:p w14:paraId="5D5D56D3" w14:textId="77777777" w:rsidR="00545DF3" w:rsidRPr="00545DF3" w:rsidRDefault="00545DF3" w:rsidP="00545DF3">
      <w:pPr>
        <w:pStyle w:val="Style31"/>
        <w:widowControl/>
        <w:spacing w:before="202" w:line="408" w:lineRule="exact"/>
        <w:ind w:firstLine="696"/>
      </w:pPr>
      <w:r w:rsidRPr="00545DF3">
        <w:t>Mieszkańcom Szczecna brakuje miejsca gdzie mogliby spotkać się w wolnym czasie, co nie wpływa pozytywnie na proces integrowania się mieszkańców i identyfikacji z miejscem zamieszkania. Stan taki ogranicza ofertę kulturalną zarówno dla młodzieży jak i osób starszych, atomizuje społeczność. Punkt biblioteczny (biblioteki w Daleszycach) wydaje się niewystarczający. Brak zaplecza do organizacji cyklicznych spotkań, kół zainteresowań, propagowania innych form wykorzystania księgozbioru, np. w formie wspólnych czytań pomysłu antykwariusza kieleckiego p. Andrzeja Metzgera. Świetlica Środowiskowa pozwoliłaby na opracowanie oferty oświatowej i kulturalno-rozrywkowej dla mieszkańców oraz odwiedzających wieś gości. Powstanie takiego obiektu mieszkańcy postrzegają jako konieczność.</w:t>
      </w:r>
    </w:p>
    <w:p w14:paraId="5A155663" w14:textId="23DDDEAE" w:rsidR="00FB7E3E" w:rsidRPr="00FB7E3E" w:rsidRDefault="00545DF3" w:rsidP="00FB7E3E">
      <w:pPr>
        <w:pStyle w:val="Style31"/>
        <w:widowControl/>
        <w:spacing w:after="240" w:line="408" w:lineRule="exact"/>
      </w:pPr>
      <w:r w:rsidRPr="00545DF3">
        <w:t>Pomoc społeczna jest organizowana przez Gminny Ośrodek Pomocy Społecznej będący jednostką organizacyjną gminy powołaną w 1990 r. uchwałą Rady Gminy. Wykonuje obowiązki z zakresu świadczeń rodzinnych, alimentacyjnych, a także zadania związane z profilaktyką i rozwiązywaniem problemów alkoholowych oraz przeciwdziałaniu narkomanii ― przy współdziałaniu z Gminną Komisją Rozwiązywania Problemów Alkoholowych.</w:t>
      </w:r>
    </w:p>
    <w:p w14:paraId="279467F0" w14:textId="01DF5F89" w:rsidR="00545DF3" w:rsidRDefault="00545DF3" w:rsidP="00EB57F0">
      <w:pPr>
        <w:pStyle w:val="Nagwek2"/>
        <w:rPr>
          <w:rFonts w:eastAsia="Times New Roman"/>
          <w:lang w:eastAsia="pl-PL"/>
        </w:rPr>
      </w:pPr>
      <w:bookmarkStart w:id="11" w:name="_Toc69816289"/>
      <w:r>
        <w:rPr>
          <w:rFonts w:eastAsia="Times New Roman"/>
          <w:lang w:eastAsia="pl-PL"/>
        </w:rPr>
        <w:t>2</w:t>
      </w:r>
      <w:r w:rsidRPr="004735A3">
        <w:rPr>
          <w:rFonts w:eastAsia="Times New Roman"/>
          <w:lang w:eastAsia="pl-PL"/>
        </w:rPr>
        <w:t>.</w:t>
      </w:r>
      <w:r>
        <w:rPr>
          <w:rFonts w:eastAsia="Times New Roman"/>
          <w:lang w:eastAsia="pl-PL"/>
        </w:rPr>
        <w:t>3</w:t>
      </w:r>
      <w:r w:rsidRPr="004735A3">
        <w:rPr>
          <w:rFonts w:eastAsia="Times New Roman"/>
          <w:lang w:eastAsia="pl-PL"/>
        </w:rPr>
        <w:t xml:space="preserve"> </w:t>
      </w:r>
      <w:r w:rsidRPr="00C37001">
        <w:rPr>
          <w:rFonts w:eastAsia="Times New Roman"/>
          <w:lang w:eastAsia="pl-PL"/>
        </w:rPr>
        <w:t xml:space="preserve">Infrastruktura </w:t>
      </w:r>
      <w:r>
        <w:rPr>
          <w:rFonts w:eastAsia="Times New Roman"/>
          <w:lang w:eastAsia="pl-PL"/>
        </w:rPr>
        <w:t>techniczna</w:t>
      </w:r>
      <w:bookmarkEnd w:id="11"/>
    </w:p>
    <w:p w14:paraId="7CDA70AC" w14:textId="77777777" w:rsidR="001D6A95" w:rsidRPr="006E191D" w:rsidRDefault="001D6A95" w:rsidP="001D6A95">
      <w:pPr>
        <w:autoSpaceDE w:val="0"/>
        <w:autoSpaceDN w:val="0"/>
        <w:adjustRightInd w:val="0"/>
        <w:spacing w:before="120" w:after="0" w:line="408" w:lineRule="exac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91D">
        <w:rPr>
          <w:rFonts w:ascii="Times New Roman" w:eastAsia="Times New Roman" w:hAnsi="Times New Roman" w:cs="Times New Roman"/>
          <w:sz w:val="24"/>
          <w:szCs w:val="24"/>
          <w:lang w:eastAsia="pl-PL"/>
        </w:rPr>
        <w:t>Drogi powiatowe przebiegające przez Miejscowość Szczecno:</w:t>
      </w:r>
    </w:p>
    <w:p w14:paraId="63217483" w14:textId="77777777" w:rsidR="001D6A95" w:rsidRPr="006E191D" w:rsidRDefault="001D6A95" w:rsidP="001D6A95">
      <w:pPr>
        <w:widowControl w:val="0"/>
        <w:numPr>
          <w:ilvl w:val="0"/>
          <w:numId w:val="4"/>
        </w:numPr>
        <w:tabs>
          <w:tab w:val="left" w:pos="701"/>
        </w:tabs>
        <w:autoSpaceDE w:val="0"/>
        <w:autoSpaceDN w:val="0"/>
        <w:adjustRightInd w:val="0"/>
        <w:spacing w:before="5" w:after="0" w:line="408" w:lineRule="exac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9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Droga Suków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―</w:t>
      </w:r>
      <w:r w:rsidRPr="006E19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Pierzchnica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―</w:t>
      </w:r>
      <w:r w:rsidRPr="006E19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Chmielnik o numerze 0357T, na długości 14,13 km</w:t>
      </w:r>
    </w:p>
    <w:p w14:paraId="157FB383" w14:textId="77777777" w:rsidR="001D6A95" w:rsidRPr="006E191D" w:rsidRDefault="001D6A95" w:rsidP="001D6A95">
      <w:pPr>
        <w:widowControl w:val="0"/>
        <w:numPr>
          <w:ilvl w:val="0"/>
          <w:numId w:val="4"/>
        </w:numPr>
        <w:tabs>
          <w:tab w:val="left" w:pos="701"/>
        </w:tabs>
        <w:autoSpaceDE w:val="0"/>
        <w:autoSpaceDN w:val="0"/>
        <w:adjustRightInd w:val="0"/>
        <w:spacing w:after="0" w:line="408" w:lineRule="exac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9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Droga Borków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―</w:t>
      </w:r>
      <w:r w:rsidRPr="006E19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Ujny o numerze 0356T, na długości 6,0 km</w:t>
      </w:r>
    </w:p>
    <w:p w14:paraId="5F166DF9" w14:textId="77777777" w:rsidR="001D6A95" w:rsidRPr="006E191D" w:rsidRDefault="001D6A95" w:rsidP="001D6A95">
      <w:pPr>
        <w:widowControl w:val="0"/>
        <w:numPr>
          <w:ilvl w:val="0"/>
          <w:numId w:val="4"/>
        </w:numPr>
        <w:tabs>
          <w:tab w:val="left" w:pos="701"/>
        </w:tabs>
        <w:autoSpaceDE w:val="0"/>
        <w:autoSpaceDN w:val="0"/>
        <w:adjustRightInd w:val="0"/>
        <w:spacing w:before="5" w:after="0" w:line="408" w:lineRule="exact"/>
        <w:ind w:right="368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9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Droga Szczecno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―</w:t>
      </w:r>
      <w:r w:rsidRPr="006E19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Ujny na długości 3,42 km Poza tym, w Szczecnie znajdują się drogi gminne:</w:t>
      </w:r>
    </w:p>
    <w:p w14:paraId="03908AC0" w14:textId="441536D5" w:rsidR="00AA53B5" w:rsidRPr="00E66CB5" w:rsidRDefault="001D6A95" w:rsidP="00E66CB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5" w:line="408" w:lineRule="exac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AA53B5">
        <w:rPr>
          <w:rFonts w:ascii="Times New Roman" w:eastAsia="Times New Roman" w:hAnsi="Times New Roman" w:cs="Times New Roman"/>
          <w:sz w:val="24"/>
          <w:szCs w:val="24"/>
          <w:lang w:eastAsia="pl-PL"/>
        </w:rPr>
        <w:t>Trzemosna</w:t>
      </w:r>
      <w:proofErr w:type="spellEnd"/>
      <w:r w:rsidRPr="00AA53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― Szczecno, na długości 2,5 km</w:t>
      </w:r>
    </w:p>
    <w:p w14:paraId="709999C2" w14:textId="29055F52" w:rsidR="00545DF3" w:rsidRDefault="00545DF3" w:rsidP="00EB57F0">
      <w:pPr>
        <w:pStyle w:val="Nagwek2"/>
        <w:rPr>
          <w:rFonts w:eastAsia="Times New Roman"/>
          <w:lang w:eastAsia="pl-PL"/>
        </w:rPr>
      </w:pPr>
      <w:bookmarkStart w:id="12" w:name="_Toc69816290"/>
      <w:r>
        <w:rPr>
          <w:rFonts w:eastAsia="Times New Roman"/>
          <w:lang w:eastAsia="pl-PL"/>
        </w:rPr>
        <w:t>2</w:t>
      </w:r>
      <w:r w:rsidRPr="004735A3">
        <w:rPr>
          <w:rFonts w:eastAsia="Times New Roman"/>
          <w:lang w:eastAsia="pl-PL"/>
        </w:rPr>
        <w:t>.</w:t>
      </w:r>
      <w:r>
        <w:rPr>
          <w:rFonts w:eastAsia="Times New Roman"/>
          <w:lang w:eastAsia="pl-PL"/>
        </w:rPr>
        <w:t>4</w:t>
      </w:r>
      <w:r w:rsidRPr="004735A3">
        <w:rPr>
          <w:rFonts w:eastAsia="Times New Roman"/>
          <w:lang w:eastAsia="pl-PL"/>
        </w:rPr>
        <w:t xml:space="preserve"> </w:t>
      </w:r>
      <w:r>
        <w:rPr>
          <w:rFonts w:eastAsia="Times New Roman"/>
          <w:lang w:eastAsia="pl-PL"/>
        </w:rPr>
        <w:t>Gospodarka i rolnictwo</w:t>
      </w:r>
      <w:bookmarkEnd w:id="12"/>
    </w:p>
    <w:p w14:paraId="2FD17EEA" w14:textId="77777777" w:rsidR="00E66CB5" w:rsidRDefault="00A30CB5" w:rsidP="00E66CB5">
      <w:pPr>
        <w:pStyle w:val="Style31"/>
        <w:widowControl/>
        <w:spacing w:line="413" w:lineRule="exact"/>
        <w:rPr>
          <w:rStyle w:val="FontStyle91"/>
          <w:sz w:val="24"/>
          <w:szCs w:val="24"/>
        </w:rPr>
      </w:pPr>
      <w:r w:rsidRPr="000B0275">
        <w:rPr>
          <w:rStyle w:val="FontStyle91"/>
          <w:sz w:val="24"/>
          <w:szCs w:val="24"/>
        </w:rPr>
        <w:t>Prawie 90% obszaru województwa świętokrzyskiego zakwalifikowany jest jako ONW - obszar o niekorzystnych warunkach. Podobnie sytuacja przedstawia się w gminie Daleszyce, gdzie przeciętny hektar przeliczeniowy posiada klasę bonitacyjną nieco poniżej V (wskaźnik bonitacji użytków rolnych wynoszący 0,73 pkt). W strukturze gruntów według klas bonitacyjnych na obszarze Szczecna największą powierzchnie zajmują lasy oraz grunty orne (klasa IV i V) i łąki</w:t>
      </w:r>
      <w:r w:rsidR="00471CE7">
        <w:rPr>
          <w:rStyle w:val="FontStyle91"/>
          <w:sz w:val="24"/>
          <w:szCs w:val="24"/>
        </w:rPr>
        <w:t>.</w:t>
      </w:r>
    </w:p>
    <w:p w14:paraId="3BA2A2D6" w14:textId="52089F3B" w:rsidR="00A30CB5" w:rsidRPr="005710FF" w:rsidRDefault="00A30CB5" w:rsidP="00E66CB5">
      <w:pPr>
        <w:pStyle w:val="Style31"/>
        <w:widowControl/>
        <w:spacing w:line="413" w:lineRule="exact"/>
        <w:rPr>
          <w:rStyle w:val="FontStyle91"/>
          <w:sz w:val="24"/>
          <w:szCs w:val="24"/>
        </w:rPr>
      </w:pPr>
      <w:r w:rsidRPr="005710FF">
        <w:rPr>
          <w:rStyle w:val="FontStyle91"/>
          <w:sz w:val="24"/>
          <w:szCs w:val="24"/>
        </w:rPr>
        <w:lastRenderedPageBreak/>
        <w:t>Dochody mieszkańców tworzone są również w oparciu o prowadzoną działalność gospodarczą. Gałęzią, która powinna rozwijać się w najbliższym czasie jest prowadzenie gospodarstw agroturystycznych. Oprócz oczywistych dochodów dla właścicieli takich gospodarstw, korzystnie oddziałuje to także na utrzymanie ruchu turystycznego w miejscowości, a tym samym „pompowanie" pieniędzy na lokalny rynek.</w:t>
      </w:r>
    </w:p>
    <w:p w14:paraId="635DFBDE" w14:textId="39F60474" w:rsidR="00A30CB5" w:rsidRPr="00E66CB5" w:rsidRDefault="00A30CB5" w:rsidP="00E66CB5">
      <w:pPr>
        <w:pStyle w:val="Style31"/>
        <w:widowControl/>
        <w:spacing w:line="413" w:lineRule="exact"/>
        <w:ind w:firstLine="696"/>
        <w:jc w:val="left"/>
      </w:pPr>
      <w:r w:rsidRPr="005710FF">
        <w:rPr>
          <w:rStyle w:val="FontStyle91"/>
          <w:sz w:val="24"/>
          <w:szCs w:val="24"/>
        </w:rPr>
        <w:t>Ze względu na bliskie usytuowanie od aglomeracji kieleckiej oraz większe możliwości, cześć mieszkańców pracuje w Kielcach.</w:t>
      </w:r>
    </w:p>
    <w:p w14:paraId="6FCECAAA" w14:textId="092541AA" w:rsidR="00545DF3" w:rsidRPr="001E3726" w:rsidRDefault="00A30CB5" w:rsidP="00E66CB5">
      <w:pPr>
        <w:pStyle w:val="Nagwek1"/>
        <w:rPr>
          <w:rFonts w:eastAsia="Times New Roman"/>
          <w:lang w:eastAsia="pl-PL"/>
        </w:rPr>
      </w:pPr>
      <w:bookmarkStart w:id="13" w:name="_Toc69816291"/>
      <w:r>
        <w:rPr>
          <w:rFonts w:eastAsia="Times New Roman"/>
          <w:lang w:eastAsia="pl-PL"/>
        </w:rPr>
        <w:t>3</w:t>
      </w:r>
      <w:r w:rsidRPr="00C322BB">
        <w:rPr>
          <w:rFonts w:eastAsia="Times New Roman"/>
          <w:lang w:eastAsia="pl-PL"/>
        </w:rPr>
        <w:t xml:space="preserve">. </w:t>
      </w:r>
      <w:r>
        <w:rPr>
          <w:rFonts w:eastAsia="Times New Roman"/>
          <w:lang w:eastAsia="pl-PL"/>
        </w:rPr>
        <w:t>Analiza SWOT</w:t>
      </w:r>
      <w:bookmarkEnd w:id="13"/>
    </w:p>
    <w:p w14:paraId="1E4AE90C" w14:textId="77777777" w:rsidR="00A30CB5" w:rsidRPr="00A30CB5" w:rsidRDefault="00A30CB5" w:rsidP="00A30CB5">
      <w:pPr>
        <w:pStyle w:val="Style31"/>
        <w:widowControl/>
        <w:spacing w:before="38" w:line="413" w:lineRule="exact"/>
        <w:ind w:firstLine="696"/>
        <w:rPr>
          <w:rStyle w:val="FontStyle91"/>
          <w:sz w:val="24"/>
          <w:szCs w:val="24"/>
        </w:rPr>
      </w:pPr>
      <w:r w:rsidRPr="00A30CB5">
        <w:rPr>
          <w:rStyle w:val="FontStyle91"/>
          <w:sz w:val="24"/>
          <w:szCs w:val="24"/>
        </w:rPr>
        <w:t xml:space="preserve">W procesie opracowywania Planu Odnowy Miejscowości niezbędne jest dokonanie tzw. Analizy SWOT. Technika analityczna SWOT polega na posegregowaniu posiadanej informacji o danej sprawie na cztery grupy (cztery kategorie czynników strategicznych): </w:t>
      </w:r>
    </w:p>
    <w:p w14:paraId="3ADB2330" w14:textId="77777777" w:rsidR="00A30CB5" w:rsidRPr="00A30CB5" w:rsidRDefault="00A30CB5" w:rsidP="00A30CB5">
      <w:pPr>
        <w:pStyle w:val="Style31"/>
        <w:widowControl/>
        <w:spacing w:before="38" w:line="413" w:lineRule="exact"/>
        <w:ind w:firstLine="696"/>
        <w:rPr>
          <w:rStyle w:val="FontStyle91"/>
          <w:sz w:val="24"/>
          <w:szCs w:val="24"/>
        </w:rPr>
      </w:pPr>
      <w:r w:rsidRPr="00A30CB5">
        <w:rPr>
          <w:rStyle w:val="FontStyle91"/>
          <w:sz w:val="24"/>
          <w:szCs w:val="24"/>
        </w:rPr>
        <w:t>* S (</w:t>
      </w:r>
      <w:proofErr w:type="spellStart"/>
      <w:r w:rsidRPr="00A30CB5">
        <w:rPr>
          <w:rStyle w:val="FontStyle91"/>
          <w:sz w:val="24"/>
          <w:szCs w:val="24"/>
        </w:rPr>
        <w:t>Strengths</w:t>
      </w:r>
      <w:proofErr w:type="spellEnd"/>
      <w:r w:rsidRPr="00A30CB5">
        <w:rPr>
          <w:rStyle w:val="FontStyle91"/>
          <w:sz w:val="24"/>
          <w:szCs w:val="24"/>
        </w:rPr>
        <w:t xml:space="preserve">) – mocne strony: wszystko to co stanowi atut, przewagę, zaletę analizowanego obiektu, </w:t>
      </w:r>
    </w:p>
    <w:p w14:paraId="03E1BA43" w14:textId="2CC1D7C8" w:rsidR="00A30CB5" w:rsidRPr="00A30CB5" w:rsidRDefault="00A30CB5" w:rsidP="00A30CB5">
      <w:pPr>
        <w:pStyle w:val="Style31"/>
        <w:widowControl/>
        <w:spacing w:before="38" w:line="413" w:lineRule="exact"/>
        <w:ind w:firstLine="696"/>
        <w:rPr>
          <w:rStyle w:val="FontStyle91"/>
          <w:sz w:val="24"/>
          <w:szCs w:val="24"/>
        </w:rPr>
      </w:pPr>
      <w:r w:rsidRPr="00A30CB5">
        <w:rPr>
          <w:rStyle w:val="FontStyle91"/>
          <w:sz w:val="24"/>
          <w:szCs w:val="24"/>
        </w:rPr>
        <w:t>* W (</w:t>
      </w:r>
      <w:proofErr w:type="spellStart"/>
      <w:r w:rsidRPr="00A30CB5">
        <w:rPr>
          <w:rStyle w:val="FontStyle91"/>
          <w:sz w:val="24"/>
          <w:szCs w:val="24"/>
        </w:rPr>
        <w:t>Weaknesses</w:t>
      </w:r>
      <w:proofErr w:type="spellEnd"/>
      <w:r w:rsidRPr="00A30CB5">
        <w:rPr>
          <w:rStyle w:val="FontStyle91"/>
          <w:sz w:val="24"/>
          <w:szCs w:val="24"/>
        </w:rPr>
        <w:t>) –</w:t>
      </w:r>
      <w:r w:rsidR="00756D78">
        <w:rPr>
          <w:rStyle w:val="FontStyle91"/>
          <w:sz w:val="24"/>
          <w:szCs w:val="24"/>
        </w:rPr>
        <w:t xml:space="preserve"> </w:t>
      </w:r>
      <w:r w:rsidRPr="00A30CB5">
        <w:rPr>
          <w:rStyle w:val="FontStyle91"/>
          <w:sz w:val="24"/>
          <w:szCs w:val="24"/>
        </w:rPr>
        <w:t xml:space="preserve">słabe strony: wszystko to co stanowi słabość, barierę, wadę analizowanego obiektu, </w:t>
      </w:r>
    </w:p>
    <w:p w14:paraId="05B35D4E" w14:textId="77777777" w:rsidR="00A30CB5" w:rsidRPr="00A30CB5" w:rsidRDefault="00A30CB5" w:rsidP="00A30CB5">
      <w:pPr>
        <w:pStyle w:val="Style31"/>
        <w:widowControl/>
        <w:spacing w:before="38" w:line="413" w:lineRule="exact"/>
        <w:ind w:firstLine="696"/>
        <w:rPr>
          <w:rStyle w:val="FontStyle91"/>
          <w:sz w:val="24"/>
          <w:szCs w:val="24"/>
        </w:rPr>
      </w:pPr>
      <w:r w:rsidRPr="00A30CB5">
        <w:rPr>
          <w:rStyle w:val="FontStyle91"/>
          <w:sz w:val="24"/>
          <w:szCs w:val="24"/>
        </w:rPr>
        <w:t>* O (</w:t>
      </w:r>
      <w:proofErr w:type="spellStart"/>
      <w:r w:rsidRPr="00A30CB5">
        <w:rPr>
          <w:rStyle w:val="FontStyle91"/>
          <w:sz w:val="24"/>
          <w:szCs w:val="24"/>
        </w:rPr>
        <w:t>Opportunities</w:t>
      </w:r>
      <w:proofErr w:type="spellEnd"/>
      <w:r w:rsidRPr="00A30CB5">
        <w:rPr>
          <w:rStyle w:val="FontStyle91"/>
          <w:sz w:val="24"/>
          <w:szCs w:val="24"/>
        </w:rPr>
        <w:t xml:space="preserve">) – szanse: wszystko to co stwarza dla analizowanego obiektu szansę korzystnej zmiany, </w:t>
      </w:r>
    </w:p>
    <w:p w14:paraId="4D0F3F52" w14:textId="77777777" w:rsidR="00A30CB5" w:rsidRPr="00A30CB5" w:rsidRDefault="00A30CB5" w:rsidP="00A30CB5">
      <w:pPr>
        <w:pStyle w:val="Style31"/>
        <w:widowControl/>
        <w:spacing w:before="38" w:line="413" w:lineRule="exact"/>
        <w:ind w:firstLine="696"/>
        <w:rPr>
          <w:rStyle w:val="FontStyle91"/>
          <w:sz w:val="24"/>
          <w:szCs w:val="24"/>
        </w:rPr>
      </w:pPr>
      <w:r w:rsidRPr="00A30CB5">
        <w:rPr>
          <w:rStyle w:val="FontStyle91"/>
          <w:sz w:val="24"/>
          <w:szCs w:val="24"/>
        </w:rPr>
        <w:t>* T (</w:t>
      </w:r>
      <w:proofErr w:type="spellStart"/>
      <w:r w:rsidRPr="00A30CB5">
        <w:rPr>
          <w:rStyle w:val="FontStyle91"/>
          <w:sz w:val="24"/>
          <w:szCs w:val="24"/>
        </w:rPr>
        <w:t>Threats</w:t>
      </w:r>
      <w:proofErr w:type="spellEnd"/>
      <w:r w:rsidRPr="00A30CB5">
        <w:rPr>
          <w:rStyle w:val="FontStyle91"/>
          <w:sz w:val="24"/>
          <w:szCs w:val="24"/>
        </w:rPr>
        <w:t xml:space="preserve">) – zagrożenia: wszystko to co stwarza dla analizowanego obiektu niebezpieczeństwo zmiany niekorzystnej. </w:t>
      </w:r>
    </w:p>
    <w:p w14:paraId="22A91BCC" w14:textId="79656FF6" w:rsidR="00E66CB5" w:rsidRPr="00E66CB5" w:rsidRDefault="00A30CB5" w:rsidP="00E66CB5">
      <w:pPr>
        <w:pStyle w:val="Style31"/>
        <w:widowControl/>
        <w:spacing w:before="38" w:after="240" w:line="413" w:lineRule="exact"/>
        <w:ind w:firstLine="696"/>
        <w:rPr>
          <w:rStyle w:val="FontStyle91"/>
          <w:sz w:val="24"/>
          <w:szCs w:val="24"/>
        </w:rPr>
      </w:pPr>
      <w:r w:rsidRPr="00A30CB5">
        <w:rPr>
          <w:rStyle w:val="FontStyle91"/>
          <w:sz w:val="24"/>
          <w:szCs w:val="24"/>
        </w:rPr>
        <w:t>W niektórych wykładniach mówi się: mocne strony i słabe strony, to czynniki wewnętrzne, szanse i zagrożenia — to czynniki zewnętrzne; W innej interpretacji: mocne strony i słabe strony to cechy stanu obecnego, a szanse i zagrożenia, to spodziewane zjawiska przyszłe. Wreszcie u niektórych autorów: mocne strony i słabe strony to czynniki zależne od nas (te, na które mamy wpływ planistyczny i zarządczy), a szanse i zagrożenia, to czynniki obiektywne, na które nie mamy bezpośredniego wpływu sprawczego.</w:t>
      </w:r>
    </w:p>
    <w:p w14:paraId="130FFBEC" w14:textId="77777777" w:rsidR="00692D52" w:rsidRDefault="00692D52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pl-PL"/>
        </w:rPr>
      </w:pPr>
      <w:r>
        <w:rPr>
          <w:rFonts w:eastAsia="Times New Roman"/>
          <w:lang w:eastAsia="pl-PL"/>
        </w:rPr>
        <w:br w:type="page"/>
      </w:r>
    </w:p>
    <w:p w14:paraId="1C46260D" w14:textId="27661A69" w:rsidR="00A30CB5" w:rsidRPr="00E32775" w:rsidRDefault="00A30CB5" w:rsidP="00EB57F0">
      <w:pPr>
        <w:pStyle w:val="Nagwek2"/>
        <w:rPr>
          <w:rFonts w:eastAsia="Times New Roman"/>
          <w:lang w:eastAsia="pl-PL"/>
        </w:rPr>
      </w:pPr>
      <w:bookmarkStart w:id="14" w:name="_Toc69816292"/>
      <w:r w:rsidRPr="00E32775">
        <w:rPr>
          <w:rFonts w:eastAsia="Times New Roman"/>
          <w:lang w:eastAsia="pl-PL"/>
        </w:rPr>
        <w:lastRenderedPageBreak/>
        <w:t>3.1 Mocne strony</w:t>
      </w:r>
      <w:bookmarkEnd w:id="14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931"/>
      </w:tblGrid>
      <w:tr w:rsidR="003446E5" w:rsidRPr="005E2BE0" w14:paraId="6C424C27" w14:textId="77777777" w:rsidTr="00C0380C">
        <w:tc>
          <w:tcPr>
            <w:tcW w:w="89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988D446" w14:textId="47BC00A8" w:rsidR="00B4008C" w:rsidRPr="005E2BE0" w:rsidRDefault="003446E5" w:rsidP="008A27AF">
            <w:pPr>
              <w:pStyle w:val="Style40"/>
              <w:widowControl/>
              <w:tabs>
                <w:tab w:val="left" w:pos="154"/>
              </w:tabs>
              <w:spacing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ludzkie</w:t>
            </w: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br/>
              <w:t>- aktywność dużej części społeczności</w:t>
            </w:r>
          </w:p>
          <w:p w14:paraId="54AF8305" w14:textId="4E52F618" w:rsidR="003446E5" w:rsidRPr="005E2BE0" w:rsidRDefault="003446E5" w:rsidP="00413C8F">
            <w:pPr>
              <w:pStyle w:val="Style40"/>
              <w:widowControl/>
              <w:tabs>
                <w:tab w:val="left" w:pos="154"/>
              </w:tabs>
              <w:spacing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 xml:space="preserve">- aktywne lokalne organizacje np. Stowarzyszenie Na Rzecz Rozwoju Szczecna, Ludowy Zespół Sportowy </w:t>
            </w:r>
            <w:r w:rsidRPr="005E2BE0">
              <w:rPr>
                <w:rStyle w:val="FontStyle91"/>
                <w:rFonts w:eastAsia="Times New Roman"/>
                <w:i/>
                <w:iCs/>
                <w:sz w:val="24"/>
                <w:szCs w:val="24"/>
              </w:rPr>
              <w:t xml:space="preserve">Syriusz, </w:t>
            </w:r>
            <w:r w:rsidR="00413C8F" w:rsidRPr="00B351D9">
              <w:rPr>
                <w:rStyle w:val="FontStyle91"/>
                <w:rFonts w:eastAsia="Times New Roman"/>
                <w:sz w:val="24"/>
                <w:szCs w:val="24"/>
              </w:rPr>
              <w:t xml:space="preserve">Koło Gospodyń Wiejskich , Ochotnicza Straż Pożarna </w:t>
            </w: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różnorodne umiejętności mieszkańców oraz wysokie kwalifikacje zawodowe</w:t>
            </w:r>
          </w:p>
        </w:tc>
      </w:tr>
      <w:tr w:rsidR="003446E5" w:rsidRPr="005E2BE0" w14:paraId="5E5D492A" w14:textId="77777777" w:rsidTr="00C0380C">
        <w:tc>
          <w:tcPr>
            <w:tcW w:w="89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6705F3E" w14:textId="77777777" w:rsidR="003446E5" w:rsidRPr="005E2BE0" w:rsidRDefault="003446E5" w:rsidP="008A27AF">
            <w:pPr>
              <w:pStyle w:val="Style60"/>
              <w:widowControl/>
              <w:spacing w:before="24" w:line="408" w:lineRule="exact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finansowe</w:t>
            </w:r>
          </w:p>
          <w:p w14:paraId="600296BA" w14:textId="77777777" w:rsidR="003446E5" w:rsidRPr="005E2BE0" w:rsidRDefault="003446E5" w:rsidP="008A27AF">
            <w:pPr>
              <w:pStyle w:val="Style40"/>
              <w:widowControl/>
              <w:tabs>
                <w:tab w:val="left" w:pos="154"/>
              </w:tabs>
              <w:spacing w:before="5"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-</w:t>
            </w: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ab/>
              <w:t>możliwość uzyskania wsparcia Urzędu Miasta i Gminy Daleszyce w zakresie wkładu własnego przy zadaniach finansowanych ze środków zewnętrznych</w:t>
            </w:r>
          </w:p>
        </w:tc>
      </w:tr>
      <w:tr w:rsidR="003446E5" w:rsidRPr="005E2BE0" w14:paraId="1E48079F" w14:textId="77777777" w:rsidTr="00F53E8C">
        <w:tc>
          <w:tcPr>
            <w:tcW w:w="89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BCCCA2B" w14:textId="77777777" w:rsidR="003446E5" w:rsidRPr="005E2BE0" w:rsidRDefault="003446E5" w:rsidP="008A27AF">
            <w:pPr>
              <w:pStyle w:val="Style60"/>
              <w:widowControl/>
              <w:spacing w:before="24" w:line="413" w:lineRule="exact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rzeczowe</w:t>
            </w:r>
          </w:p>
          <w:p w14:paraId="267A98B5" w14:textId="4157B938" w:rsidR="003446E5" w:rsidRPr="005E2BE0" w:rsidRDefault="003446E5" w:rsidP="00DE5AE0">
            <w:pPr>
              <w:pStyle w:val="Style40"/>
              <w:widowControl/>
              <w:tabs>
                <w:tab w:val="left" w:pos="134"/>
              </w:tabs>
              <w:spacing w:line="413" w:lineRule="exact"/>
              <w:jc w:val="both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-</w:t>
            </w: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ab/>
              <w:t>Zbiornik „Wojciechów" zlokalizowany na rzece Pierzchniance,</w:t>
            </w:r>
            <w:r w:rsidR="00DE5AE0">
              <w:rPr>
                <w:rStyle w:val="FontStyle91"/>
                <w:rFonts w:eastAsia="Times New Roman"/>
                <w:sz w:val="24"/>
                <w:szCs w:val="24"/>
              </w:rPr>
              <w:t xml:space="preserve"> </w:t>
            </w: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o</w:t>
            </w:r>
            <w:r w:rsidR="00DE5AE0">
              <w:rPr>
                <w:rStyle w:val="FontStyle91"/>
                <w:rFonts w:eastAsia="Times New Roman"/>
                <w:sz w:val="24"/>
                <w:szCs w:val="24"/>
              </w:rPr>
              <w:t xml:space="preserve"> </w:t>
            </w: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pojemności 141</w:t>
            </w:r>
            <w:r w:rsidR="00F53E8C">
              <w:rPr>
                <w:rStyle w:val="FontStyle91"/>
                <w:rFonts w:eastAsia="Times New Roman"/>
                <w:sz w:val="24"/>
                <w:szCs w:val="24"/>
              </w:rPr>
              <w:t xml:space="preserve"> </w:t>
            </w: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tys</w:t>
            </w:r>
            <w:r w:rsidR="00F53E8C">
              <w:rPr>
                <w:rStyle w:val="FontStyle91"/>
                <w:rFonts w:eastAsia="Times New Roman"/>
                <w:sz w:val="24"/>
                <w:szCs w:val="24"/>
              </w:rPr>
              <w:t xml:space="preserve">. </w:t>
            </w: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m3, zajmuje 10,9 ha</w:t>
            </w:r>
          </w:p>
          <w:p w14:paraId="48412CDF" w14:textId="77777777" w:rsidR="003446E5" w:rsidRPr="005E2BE0" w:rsidRDefault="003446E5" w:rsidP="008A27AF">
            <w:pPr>
              <w:pStyle w:val="Style40"/>
              <w:widowControl/>
              <w:tabs>
                <w:tab w:val="left" w:pos="134"/>
              </w:tabs>
              <w:spacing w:line="413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-</w:t>
            </w: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ab/>
              <w:t>dobry stan techniczny infrastruktury tj. sieć wodociągowa i ściekowa, telefoniczna, energii elektrycznej, drogowa</w:t>
            </w:r>
          </w:p>
          <w:p w14:paraId="07634E0B" w14:textId="77777777" w:rsidR="003446E5" w:rsidRPr="005E2BE0" w:rsidRDefault="003446E5" w:rsidP="008A27AF">
            <w:pPr>
              <w:pStyle w:val="Style40"/>
              <w:widowControl/>
              <w:tabs>
                <w:tab w:val="left" w:pos="154"/>
              </w:tabs>
              <w:spacing w:line="413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-</w:t>
            </w: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ab/>
              <w:t>Zabytkowy obiekt - zespół dworu z XVII w.</w:t>
            </w:r>
          </w:p>
          <w:p w14:paraId="07B5A61C" w14:textId="77777777" w:rsidR="003446E5" w:rsidRPr="005E2BE0" w:rsidRDefault="003446E5" w:rsidP="008A27AF">
            <w:pPr>
              <w:pStyle w:val="Style40"/>
              <w:widowControl/>
              <w:tabs>
                <w:tab w:val="left" w:pos="154"/>
              </w:tabs>
              <w:spacing w:line="413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- park krajobrazowy z XIX w.</w:t>
            </w:r>
          </w:p>
          <w:p w14:paraId="5EB236CB" w14:textId="6255A5B1" w:rsidR="003446E5" w:rsidRPr="005E2BE0" w:rsidRDefault="003446E5" w:rsidP="003446E5">
            <w:pPr>
              <w:pStyle w:val="Style45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before="130" w:line="240" w:lineRule="auto"/>
              <w:jc w:val="lef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pomnik - Miejsce Lądowania Desantu mjr. Józefa Sobiesiaka</w:t>
            </w:r>
            <w:r w:rsidR="00413C8F">
              <w:rPr>
                <w:rStyle w:val="FontStyle91"/>
                <w:rFonts w:eastAsia="Times New Roman"/>
                <w:sz w:val="24"/>
                <w:szCs w:val="24"/>
              </w:rPr>
              <w:t>, pomnik Powstańców Styczniowych</w:t>
            </w:r>
          </w:p>
          <w:p w14:paraId="7867070D" w14:textId="77777777" w:rsidR="003446E5" w:rsidRDefault="003446E5" w:rsidP="008A27AF">
            <w:pPr>
              <w:pStyle w:val="Style40"/>
              <w:widowControl/>
              <w:tabs>
                <w:tab w:val="left" w:pos="154"/>
              </w:tabs>
              <w:spacing w:line="413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- gminna biblioteka publiczna w Daleszycach - filia w Szczecnie</w:t>
            </w:r>
          </w:p>
          <w:p w14:paraId="77AAD487" w14:textId="77777777" w:rsidR="009C5085" w:rsidRDefault="009C5085" w:rsidP="008A27AF">
            <w:pPr>
              <w:pStyle w:val="Style40"/>
              <w:widowControl/>
              <w:tabs>
                <w:tab w:val="left" w:pos="154"/>
              </w:tabs>
              <w:spacing w:line="413" w:lineRule="exact"/>
              <w:rPr>
                <w:rStyle w:val="FontStyle91"/>
                <w:sz w:val="24"/>
                <w:szCs w:val="24"/>
              </w:rPr>
            </w:pPr>
            <w:r>
              <w:rPr>
                <w:rStyle w:val="FontStyle91"/>
                <w:sz w:val="24"/>
                <w:szCs w:val="24"/>
              </w:rPr>
              <w:t>- ośrodek zdrowia</w:t>
            </w:r>
          </w:p>
          <w:p w14:paraId="604BFA1D" w14:textId="77777777" w:rsidR="00D72BF2" w:rsidRDefault="00D72BF2" w:rsidP="008A27AF">
            <w:pPr>
              <w:pStyle w:val="Style40"/>
              <w:widowControl/>
              <w:tabs>
                <w:tab w:val="left" w:pos="154"/>
              </w:tabs>
              <w:spacing w:line="413" w:lineRule="exact"/>
              <w:rPr>
                <w:rStyle w:val="FontStyle91"/>
              </w:rPr>
            </w:pPr>
            <w:r>
              <w:rPr>
                <w:rStyle w:val="FontStyle91"/>
              </w:rPr>
              <w:t xml:space="preserve">- </w:t>
            </w:r>
            <w:r w:rsidRPr="00D72BF2">
              <w:rPr>
                <w:rStyle w:val="FontStyle91"/>
                <w:sz w:val="24"/>
                <w:szCs w:val="24"/>
              </w:rPr>
              <w:t xml:space="preserve">Hotel La </w:t>
            </w:r>
            <w:proofErr w:type="spellStart"/>
            <w:r w:rsidRPr="00D72BF2">
              <w:rPr>
                <w:rStyle w:val="FontStyle91"/>
                <w:sz w:val="24"/>
                <w:szCs w:val="24"/>
              </w:rPr>
              <w:t>Cucina</w:t>
            </w:r>
            <w:proofErr w:type="spellEnd"/>
            <w:r w:rsidRPr="00D72BF2">
              <w:rPr>
                <w:rStyle w:val="FontStyle91"/>
                <w:sz w:val="24"/>
                <w:szCs w:val="24"/>
              </w:rPr>
              <w:t xml:space="preserve"> </w:t>
            </w:r>
            <w:proofErr w:type="spellStart"/>
            <w:r w:rsidRPr="00D72BF2">
              <w:rPr>
                <w:rStyle w:val="FontStyle91"/>
                <w:sz w:val="24"/>
                <w:szCs w:val="24"/>
              </w:rPr>
              <w:t>Italiana</w:t>
            </w:r>
            <w:proofErr w:type="spellEnd"/>
          </w:p>
          <w:p w14:paraId="75ECF38B" w14:textId="6C92C381" w:rsidR="00D72BF2" w:rsidRPr="005E2BE0" w:rsidRDefault="00D72BF2" w:rsidP="008A27AF">
            <w:pPr>
              <w:pStyle w:val="Style40"/>
              <w:widowControl/>
              <w:tabs>
                <w:tab w:val="left" w:pos="154"/>
              </w:tabs>
              <w:spacing w:line="413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>
              <w:rPr>
                <w:rStyle w:val="FontStyle91"/>
                <w:sz w:val="24"/>
                <w:szCs w:val="24"/>
              </w:rPr>
              <w:t>- Szkoła Podstawowa</w:t>
            </w:r>
          </w:p>
        </w:tc>
      </w:tr>
      <w:tr w:rsidR="003446E5" w:rsidRPr="005E2BE0" w14:paraId="5CB1DA29" w14:textId="77777777" w:rsidTr="00F53E8C">
        <w:tc>
          <w:tcPr>
            <w:tcW w:w="89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C59166F" w14:textId="77777777" w:rsidR="003446E5" w:rsidRPr="005E2BE0" w:rsidRDefault="003446E5" w:rsidP="008A27AF">
            <w:pPr>
              <w:pStyle w:val="Style45"/>
              <w:widowControl/>
              <w:tabs>
                <w:tab w:val="left" w:pos="149"/>
              </w:tabs>
              <w:spacing w:line="413" w:lineRule="exact"/>
              <w:jc w:val="lef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informacyjne</w:t>
            </w:r>
          </w:p>
          <w:p w14:paraId="10BE7898" w14:textId="77777777" w:rsidR="003446E5" w:rsidRPr="005E2BE0" w:rsidRDefault="003446E5" w:rsidP="003446E5">
            <w:pPr>
              <w:pStyle w:val="Style45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line="413" w:lineRule="exact"/>
              <w:jc w:val="lef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Plan Odnowy Miejscowości Szczecno</w:t>
            </w:r>
          </w:p>
          <w:p w14:paraId="762511A4" w14:textId="77777777" w:rsidR="003446E5" w:rsidRPr="005E2BE0" w:rsidRDefault="003446E5" w:rsidP="003446E5">
            <w:pPr>
              <w:pStyle w:val="Style45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line="413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pomoc ekspercka i merytoryczna w zakresie organizacji finansowania zewnętrznego i samoorganizacji społecznej (również w zakresie rejestracji stowarzyszeń)</w:t>
            </w:r>
          </w:p>
          <w:p w14:paraId="0722CA26" w14:textId="77777777" w:rsidR="003446E5" w:rsidRPr="005E2BE0" w:rsidRDefault="003446E5" w:rsidP="003446E5">
            <w:pPr>
              <w:pStyle w:val="Style40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line="413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dokumenty planistyczne Gminy Daleszyce: Plan Rozwoju Lokalnego, Plan Ochrony Środowiska, Plan Gospodarki Opadami, Zintegrowana Strategia Obszarów Wiejskich Ziemi Daleszycko- Rakowskiej.</w:t>
            </w:r>
          </w:p>
        </w:tc>
      </w:tr>
    </w:tbl>
    <w:p w14:paraId="0D6FD2E1" w14:textId="77777777" w:rsidR="00692D52" w:rsidRDefault="00692D52" w:rsidP="00EB57F0">
      <w:pPr>
        <w:pStyle w:val="Nagwek2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br/>
      </w:r>
    </w:p>
    <w:p w14:paraId="2A08555E" w14:textId="77777777" w:rsidR="00692D52" w:rsidRDefault="00692D52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pl-PL"/>
        </w:rPr>
      </w:pPr>
      <w:r>
        <w:rPr>
          <w:rFonts w:eastAsia="Times New Roman"/>
          <w:lang w:eastAsia="pl-PL"/>
        </w:rPr>
        <w:br w:type="page"/>
      </w:r>
    </w:p>
    <w:p w14:paraId="32234B82" w14:textId="15F9C507" w:rsidR="00A30CB5" w:rsidRPr="00E32775" w:rsidRDefault="00A30CB5" w:rsidP="00EB57F0">
      <w:pPr>
        <w:pStyle w:val="Nagwek2"/>
        <w:rPr>
          <w:rFonts w:eastAsia="Times New Roman"/>
          <w:lang w:eastAsia="pl-PL"/>
        </w:rPr>
      </w:pPr>
      <w:bookmarkStart w:id="15" w:name="_Toc69816293"/>
      <w:r w:rsidRPr="00E32775">
        <w:rPr>
          <w:rFonts w:eastAsia="Times New Roman"/>
          <w:lang w:eastAsia="pl-PL"/>
        </w:rPr>
        <w:lastRenderedPageBreak/>
        <w:t>3.2 Słabe strony</w:t>
      </w:r>
      <w:bookmarkEnd w:id="15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89"/>
      </w:tblGrid>
      <w:tr w:rsidR="003446E5" w14:paraId="3C9241B4" w14:textId="77777777" w:rsidTr="00C0380C"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7FB9D28" w14:textId="77777777" w:rsidR="003446E5" w:rsidRPr="005E2BE0" w:rsidRDefault="003446E5" w:rsidP="008A27AF">
            <w:pPr>
              <w:pStyle w:val="Style60"/>
              <w:widowControl/>
              <w:spacing w:before="115" w:line="408" w:lineRule="exact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ludzkie</w:t>
            </w:r>
          </w:p>
          <w:p w14:paraId="4AC8EB69" w14:textId="77777777" w:rsidR="003446E5" w:rsidRPr="005E2BE0" w:rsidRDefault="003446E5" w:rsidP="003446E5">
            <w:pPr>
              <w:pStyle w:val="Style40"/>
              <w:widowControl/>
              <w:numPr>
                <w:ilvl w:val="0"/>
                <w:numId w:val="8"/>
              </w:numPr>
              <w:tabs>
                <w:tab w:val="left" w:pos="120"/>
              </w:tabs>
              <w:spacing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mała ilość młodzieży i dzieci</w:t>
            </w:r>
          </w:p>
          <w:p w14:paraId="18FBF9DB" w14:textId="77777777" w:rsidR="003446E5" w:rsidRPr="005E2BE0" w:rsidRDefault="003446E5" w:rsidP="003446E5">
            <w:pPr>
              <w:pStyle w:val="Style40"/>
              <w:widowControl/>
              <w:numPr>
                <w:ilvl w:val="0"/>
                <w:numId w:val="8"/>
              </w:numPr>
              <w:tabs>
                <w:tab w:val="left" w:pos="120"/>
              </w:tabs>
              <w:spacing w:line="408" w:lineRule="exact"/>
              <w:jc w:val="both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duża ilość osób starszych, nieaktywnych</w:t>
            </w:r>
          </w:p>
          <w:p w14:paraId="2B6AD5A1" w14:textId="3F2B01A2" w:rsidR="003446E5" w:rsidRPr="005E2BE0" w:rsidRDefault="0068608E" w:rsidP="003446E5">
            <w:pPr>
              <w:pStyle w:val="Style40"/>
              <w:widowControl/>
              <w:numPr>
                <w:ilvl w:val="0"/>
                <w:numId w:val="8"/>
              </w:numPr>
              <w:tabs>
                <w:tab w:val="left" w:pos="120"/>
              </w:tabs>
              <w:spacing w:before="5"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>
              <w:rPr>
                <w:rStyle w:val="FontStyle91"/>
                <w:rFonts w:eastAsia="Times New Roman"/>
                <w:sz w:val="24"/>
                <w:szCs w:val="24"/>
              </w:rPr>
              <w:t>dwa</w:t>
            </w:r>
            <w:r w:rsidR="003446E5" w:rsidRPr="005E2BE0">
              <w:rPr>
                <w:rStyle w:val="FontStyle91"/>
                <w:rFonts w:eastAsia="Times New Roman"/>
                <w:sz w:val="24"/>
                <w:szCs w:val="24"/>
              </w:rPr>
              <w:t xml:space="preserve"> zarejestrowane stowarzyszeni</w:t>
            </w:r>
            <w:r>
              <w:rPr>
                <w:rStyle w:val="FontStyle91"/>
                <w:rFonts w:eastAsia="Times New Roman"/>
                <w:sz w:val="24"/>
                <w:szCs w:val="24"/>
              </w:rPr>
              <w:t>a</w:t>
            </w:r>
          </w:p>
        </w:tc>
      </w:tr>
      <w:tr w:rsidR="003446E5" w14:paraId="102FF215" w14:textId="77777777" w:rsidTr="00C0380C"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1EF636B" w14:textId="77777777" w:rsidR="003446E5" w:rsidRPr="005E2BE0" w:rsidRDefault="003446E5" w:rsidP="008A27AF">
            <w:pPr>
              <w:pStyle w:val="Style60"/>
              <w:widowControl/>
              <w:spacing w:before="187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finansowe</w:t>
            </w:r>
          </w:p>
          <w:p w14:paraId="2AAB7EE5" w14:textId="29FEEDAD" w:rsidR="003446E5" w:rsidRPr="005E2BE0" w:rsidRDefault="003446E5" w:rsidP="00FA11C0">
            <w:pPr>
              <w:pStyle w:val="Style13"/>
              <w:widowControl/>
              <w:spacing w:before="158" w:line="240" w:lineRule="auto"/>
              <w:jc w:val="both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- brak własnych zasobów finansowych</w:t>
            </w:r>
          </w:p>
        </w:tc>
      </w:tr>
      <w:tr w:rsidR="003446E5" w14:paraId="66B48064" w14:textId="77777777" w:rsidTr="00AA0634"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A66CFC5" w14:textId="77777777" w:rsidR="003446E5" w:rsidRPr="005E2BE0" w:rsidRDefault="003446E5" w:rsidP="008A27AF">
            <w:pPr>
              <w:pStyle w:val="Style60"/>
              <w:widowControl/>
              <w:spacing w:before="24" w:line="413" w:lineRule="exact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rzeczowe</w:t>
            </w:r>
          </w:p>
          <w:p w14:paraId="753D7E9F" w14:textId="77777777" w:rsidR="003446E5" w:rsidRPr="005E2BE0" w:rsidRDefault="003446E5" w:rsidP="003446E5">
            <w:pPr>
              <w:pStyle w:val="Style40"/>
              <w:widowControl/>
              <w:numPr>
                <w:ilvl w:val="0"/>
                <w:numId w:val="9"/>
              </w:numPr>
              <w:tabs>
                <w:tab w:val="left" w:pos="139"/>
              </w:tabs>
              <w:spacing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odległy najbliższy komisariat policji - w Daleszycach</w:t>
            </w:r>
          </w:p>
          <w:p w14:paraId="532F9398" w14:textId="77777777" w:rsidR="003446E5" w:rsidRPr="005E2BE0" w:rsidRDefault="003446E5" w:rsidP="003446E5">
            <w:pPr>
              <w:pStyle w:val="Style40"/>
              <w:widowControl/>
              <w:numPr>
                <w:ilvl w:val="0"/>
                <w:numId w:val="9"/>
              </w:numPr>
              <w:tabs>
                <w:tab w:val="left" w:pos="139"/>
              </w:tabs>
              <w:spacing w:before="5" w:line="408" w:lineRule="exact"/>
              <w:jc w:val="both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brak wysypiska odpadów komunalnych na terenie Gminy</w:t>
            </w:r>
          </w:p>
          <w:p w14:paraId="633E158B" w14:textId="77777777" w:rsidR="003446E5" w:rsidRPr="005E2BE0" w:rsidRDefault="003446E5" w:rsidP="003446E5">
            <w:pPr>
              <w:pStyle w:val="Style40"/>
              <w:widowControl/>
              <w:numPr>
                <w:ilvl w:val="0"/>
                <w:numId w:val="9"/>
              </w:numPr>
              <w:tabs>
                <w:tab w:val="left" w:pos="139"/>
              </w:tabs>
              <w:spacing w:before="10"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zespół dworu nie używany od 1995r.</w:t>
            </w:r>
          </w:p>
          <w:p w14:paraId="652F67F8" w14:textId="4FA5E8E0" w:rsidR="003446E5" w:rsidRPr="005E2BE0" w:rsidRDefault="003446E5" w:rsidP="003446E5">
            <w:pPr>
              <w:pStyle w:val="Style40"/>
              <w:widowControl/>
              <w:numPr>
                <w:ilvl w:val="0"/>
                <w:numId w:val="9"/>
              </w:numPr>
              <w:tabs>
                <w:tab w:val="left" w:pos="139"/>
              </w:tabs>
              <w:spacing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działają tylko dwa gospodarstwa agroturystyczne</w:t>
            </w:r>
          </w:p>
        </w:tc>
      </w:tr>
      <w:tr w:rsidR="003446E5" w14:paraId="57EB3B56" w14:textId="77777777" w:rsidTr="00C0380C"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5AE5A5D" w14:textId="77777777" w:rsidR="003446E5" w:rsidRPr="005E2BE0" w:rsidRDefault="003446E5" w:rsidP="008A27AF">
            <w:pPr>
              <w:pStyle w:val="Style60"/>
              <w:widowControl/>
              <w:spacing w:before="130" w:line="408" w:lineRule="exact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informacyjne</w:t>
            </w:r>
          </w:p>
          <w:p w14:paraId="7CCD7A0C" w14:textId="77777777" w:rsidR="003446E5" w:rsidRPr="005E2BE0" w:rsidRDefault="003446E5" w:rsidP="003446E5">
            <w:pPr>
              <w:pStyle w:val="Style40"/>
              <w:widowControl/>
              <w:numPr>
                <w:ilvl w:val="0"/>
                <w:numId w:val="7"/>
              </w:numPr>
              <w:tabs>
                <w:tab w:val="left" w:pos="144"/>
              </w:tabs>
              <w:spacing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niewystarczająca wiedza w zakresie finansowania zewnętrznego inwestycji i działań</w:t>
            </w:r>
          </w:p>
          <w:p w14:paraId="71D01D83" w14:textId="77777777" w:rsidR="003446E5" w:rsidRPr="005E2BE0" w:rsidRDefault="003446E5" w:rsidP="003446E5">
            <w:pPr>
              <w:pStyle w:val="Style45"/>
              <w:widowControl/>
              <w:numPr>
                <w:ilvl w:val="0"/>
                <w:numId w:val="7"/>
              </w:numPr>
              <w:tabs>
                <w:tab w:val="left" w:pos="144"/>
              </w:tabs>
              <w:spacing w:line="408" w:lineRule="exact"/>
              <w:ind w:right="1061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niewystarczająca wiedza w zakresie samoorganizacji społecznej</w:t>
            </w:r>
          </w:p>
          <w:p w14:paraId="6E65F169" w14:textId="56856130" w:rsidR="003446E5" w:rsidRPr="005E2BE0" w:rsidRDefault="003446E5" w:rsidP="003446E5">
            <w:pPr>
              <w:pStyle w:val="Style45"/>
              <w:widowControl/>
              <w:numPr>
                <w:ilvl w:val="0"/>
                <w:numId w:val="7"/>
              </w:numPr>
              <w:tabs>
                <w:tab w:val="left" w:pos="144"/>
              </w:tabs>
              <w:spacing w:before="10" w:line="408" w:lineRule="exact"/>
              <w:jc w:val="left"/>
              <w:rPr>
                <w:rStyle w:val="FontStyle91"/>
                <w:rFonts w:eastAsia="Times New Roman"/>
                <w:sz w:val="24"/>
                <w:szCs w:val="24"/>
              </w:rPr>
            </w:pPr>
            <w:r w:rsidRPr="005E2BE0">
              <w:rPr>
                <w:rStyle w:val="FontStyle91"/>
                <w:rFonts w:eastAsia="Times New Roman"/>
                <w:sz w:val="24"/>
                <w:szCs w:val="24"/>
              </w:rPr>
              <w:t>brak oferty dla ewentualnych turystów</w:t>
            </w:r>
          </w:p>
        </w:tc>
      </w:tr>
    </w:tbl>
    <w:p w14:paraId="11D5FB6F" w14:textId="77777777" w:rsidR="00701A2F" w:rsidRDefault="00701A2F" w:rsidP="00EB57F0">
      <w:pPr>
        <w:pStyle w:val="Nagwek2"/>
        <w:rPr>
          <w:rFonts w:eastAsia="Times New Roman"/>
          <w:lang w:eastAsia="pl-PL"/>
        </w:rPr>
      </w:pPr>
    </w:p>
    <w:p w14:paraId="3889FD13" w14:textId="58D8D7A7" w:rsidR="00A30CB5" w:rsidRPr="00E32775" w:rsidRDefault="00A30CB5" w:rsidP="00EB57F0">
      <w:pPr>
        <w:pStyle w:val="Nagwek2"/>
        <w:rPr>
          <w:rFonts w:eastAsia="Times New Roman"/>
          <w:lang w:eastAsia="pl-PL"/>
        </w:rPr>
      </w:pPr>
      <w:bookmarkStart w:id="16" w:name="_Toc69816294"/>
      <w:r w:rsidRPr="00E32775">
        <w:rPr>
          <w:rFonts w:eastAsia="Times New Roman"/>
          <w:lang w:eastAsia="pl-PL"/>
        </w:rPr>
        <w:t>3.3 Szanse</w:t>
      </w:r>
      <w:bookmarkEnd w:id="16"/>
    </w:p>
    <w:tbl>
      <w:tblPr>
        <w:tblStyle w:val="Tabela-Siatka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3446E5" w14:paraId="11967F50" w14:textId="77777777" w:rsidTr="00701A2F">
        <w:tc>
          <w:tcPr>
            <w:tcW w:w="8789" w:type="dxa"/>
          </w:tcPr>
          <w:p w14:paraId="28F6DD7C" w14:textId="29DB9432" w:rsidR="003446E5" w:rsidRPr="005E2BE0" w:rsidRDefault="003446E5" w:rsidP="008A27AF">
            <w:pPr>
              <w:pStyle w:val="Style60"/>
              <w:widowControl/>
              <w:spacing w:before="120" w:line="413" w:lineRule="exact"/>
              <w:jc w:val="left"/>
              <w:rPr>
                <w:rStyle w:val="FontStyle89"/>
                <w:sz w:val="24"/>
                <w:szCs w:val="24"/>
              </w:rPr>
            </w:pPr>
            <w:r w:rsidRPr="005E2BE0">
              <w:rPr>
                <w:rStyle w:val="FontStyle89"/>
                <w:sz w:val="24"/>
                <w:szCs w:val="24"/>
              </w:rPr>
              <w:t xml:space="preserve">Otoczenie </w:t>
            </w:r>
            <w:proofErr w:type="spellStart"/>
            <w:r w:rsidRPr="005E2BE0">
              <w:rPr>
                <w:rStyle w:val="FontStyle89"/>
                <w:sz w:val="24"/>
                <w:szCs w:val="24"/>
              </w:rPr>
              <w:t>polityczno</w:t>
            </w:r>
            <w:proofErr w:type="spellEnd"/>
            <w:r w:rsidR="00EB7EB6">
              <w:rPr>
                <w:rStyle w:val="FontStyle89"/>
                <w:sz w:val="24"/>
                <w:szCs w:val="24"/>
              </w:rPr>
              <w:t xml:space="preserve"> </w:t>
            </w:r>
            <w:r w:rsidR="00EB7EB6" w:rsidRPr="00EB7EB6">
              <w:rPr>
                <w:rStyle w:val="FontStyle89"/>
                <w:b w:val="0"/>
                <w:bCs w:val="0"/>
                <w:sz w:val="24"/>
                <w:szCs w:val="24"/>
              </w:rPr>
              <w:t>-</w:t>
            </w:r>
            <w:r w:rsidRPr="005E2BE0">
              <w:rPr>
                <w:rStyle w:val="FontStyle89"/>
                <w:sz w:val="24"/>
                <w:szCs w:val="24"/>
              </w:rPr>
              <w:t xml:space="preserve"> prawne</w:t>
            </w:r>
          </w:p>
          <w:p w14:paraId="219BA7B4" w14:textId="77777777" w:rsidR="003446E5" w:rsidRPr="005E2BE0" w:rsidRDefault="003446E5" w:rsidP="003446E5">
            <w:pPr>
              <w:pStyle w:val="Style45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line="413" w:lineRule="exact"/>
              <w:jc w:val="left"/>
              <w:rPr>
                <w:rStyle w:val="FontStyle91"/>
                <w:sz w:val="24"/>
                <w:szCs w:val="24"/>
              </w:rPr>
            </w:pPr>
            <w:r w:rsidRPr="005E2BE0">
              <w:rPr>
                <w:rStyle w:val="FontStyle91"/>
                <w:sz w:val="24"/>
                <w:szCs w:val="24"/>
              </w:rPr>
              <w:t>sprzyjające inicjatywom mieszkańców władze gminne</w:t>
            </w:r>
          </w:p>
          <w:p w14:paraId="45CE2CB9" w14:textId="2D64C2AF" w:rsidR="003446E5" w:rsidRPr="005E2BE0" w:rsidRDefault="003446E5" w:rsidP="003446E5">
            <w:pPr>
              <w:pStyle w:val="Style40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line="413" w:lineRule="exact"/>
            </w:pPr>
            <w:r w:rsidRPr="005E2BE0">
              <w:rPr>
                <w:rStyle w:val="FontStyle91"/>
                <w:sz w:val="24"/>
                <w:szCs w:val="24"/>
              </w:rPr>
              <w:t>prawne podstawy uzyskania zewnętrznego wsparcia finansowego inicjatyw lokalnych</w:t>
            </w:r>
          </w:p>
        </w:tc>
      </w:tr>
      <w:tr w:rsidR="003446E5" w:rsidRPr="00E0278B" w14:paraId="3964596E" w14:textId="77777777" w:rsidTr="00701A2F">
        <w:tc>
          <w:tcPr>
            <w:tcW w:w="8789" w:type="dxa"/>
          </w:tcPr>
          <w:p w14:paraId="559EEC30" w14:textId="77777777" w:rsidR="003446E5" w:rsidRPr="005E2BE0" w:rsidRDefault="003446E5" w:rsidP="008A27AF">
            <w:pPr>
              <w:pStyle w:val="Style60"/>
              <w:widowControl/>
              <w:spacing w:before="19" w:line="408" w:lineRule="exact"/>
              <w:jc w:val="left"/>
              <w:rPr>
                <w:rStyle w:val="FontStyle89"/>
                <w:sz w:val="24"/>
                <w:szCs w:val="24"/>
              </w:rPr>
            </w:pPr>
            <w:r w:rsidRPr="005E2BE0">
              <w:rPr>
                <w:rStyle w:val="FontStyle89"/>
                <w:sz w:val="24"/>
                <w:szCs w:val="24"/>
              </w:rPr>
              <w:t>Otoczenie kulturowe i przyrodnicze</w:t>
            </w:r>
          </w:p>
          <w:p w14:paraId="4CD7DC42" w14:textId="77777777" w:rsidR="003446E5" w:rsidRPr="005E2BE0" w:rsidRDefault="003446E5" w:rsidP="003446E5">
            <w:pPr>
              <w:pStyle w:val="Style40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before="5" w:line="408" w:lineRule="exact"/>
              <w:rPr>
                <w:rStyle w:val="FontStyle91"/>
                <w:sz w:val="24"/>
                <w:szCs w:val="24"/>
              </w:rPr>
            </w:pPr>
            <w:r w:rsidRPr="005E2BE0">
              <w:rPr>
                <w:rStyle w:val="FontStyle91"/>
                <w:sz w:val="24"/>
                <w:szCs w:val="24"/>
              </w:rPr>
              <w:t xml:space="preserve">położenie na terenie </w:t>
            </w:r>
            <w:proofErr w:type="spellStart"/>
            <w:r w:rsidRPr="005E2BE0">
              <w:rPr>
                <w:rStyle w:val="FontStyle91"/>
                <w:sz w:val="24"/>
                <w:szCs w:val="24"/>
              </w:rPr>
              <w:t>Cisowsko</w:t>
            </w:r>
            <w:proofErr w:type="spellEnd"/>
            <w:r w:rsidRPr="005E2BE0">
              <w:rPr>
                <w:rStyle w:val="FontStyle91"/>
                <w:sz w:val="24"/>
                <w:szCs w:val="24"/>
              </w:rPr>
              <w:t xml:space="preserve"> - </w:t>
            </w:r>
            <w:proofErr w:type="spellStart"/>
            <w:r w:rsidRPr="005E2BE0">
              <w:rPr>
                <w:rStyle w:val="FontStyle91"/>
                <w:sz w:val="24"/>
                <w:szCs w:val="24"/>
              </w:rPr>
              <w:t>Orłowińskiego</w:t>
            </w:r>
            <w:proofErr w:type="spellEnd"/>
            <w:r w:rsidRPr="005E2BE0">
              <w:rPr>
                <w:rStyle w:val="FontStyle91"/>
                <w:sz w:val="24"/>
                <w:szCs w:val="24"/>
              </w:rPr>
              <w:t xml:space="preserve"> Parku Krajobrazowego</w:t>
            </w:r>
          </w:p>
          <w:p w14:paraId="10299C42" w14:textId="38789C5C" w:rsidR="003446E5" w:rsidRPr="005E2BE0" w:rsidRDefault="003446E5" w:rsidP="003446E5">
            <w:pPr>
              <w:pStyle w:val="Style45"/>
              <w:numPr>
                <w:ilvl w:val="0"/>
                <w:numId w:val="6"/>
              </w:numPr>
              <w:tabs>
                <w:tab w:val="left" w:pos="149"/>
              </w:tabs>
              <w:spacing w:line="408" w:lineRule="exact"/>
              <w:rPr>
                <w:rStyle w:val="FontStyle91"/>
                <w:sz w:val="24"/>
                <w:szCs w:val="24"/>
              </w:rPr>
            </w:pPr>
            <w:r w:rsidRPr="005E2BE0">
              <w:rPr>
                <w:rStyle w:val="FontStyle91"/>
                <w:sz w:val="24"/>
                <w:szCs w:val="24"/>
              </w:rPr>
              <w:t>miasto Kielce (pełny program kulturalny i socjalny, 200 tys.</w:t>
            </w:r>
            <w:r w:rsidRPr="005E2BE0">
              <w:t xml:space="preserve"> </w:t>
            </w:r>
            <w:r w:rsidRPr="005E2BE0">
              <w:rPr>
                <w:rStyle w:val="FontStyle91"/>
                <w:sz w:val="24"/>
                <w:szCs w:val="24"/>
              </w:rPr>
              <w:t>mieszkańców) w odległości</w:t>
            </w:r>
            <w:r w:rsidR="00AA0634">
              <w:rPr>
                <w:rStyle w:val="FontStyle91"/>
                <w:sz w:val="24"/>
                <w:szCs w:val="24"/>
              </w:rPr>
              <w:t xml:space="preserve"> </w:t>
            </w:r>
            <w:r w:rsidRPr="005E2BE0">
              <w:rPr>
                <w:rStyle w:val="FontStyle91"/>
                <w:sz w:val="24"/>
                <w:szCs w:val="24"/>
              </w:rPr>
              <w:t>20 km</w:t>
            </w:r>
          </w:p>
          <w:p w14:paraId="275C4002" w14:textId="12031AF6" w:rsidR="003446E5" w:rsidRPr="005E2BE0" w:rsidRDefault="003446E5" w:rsidP="003446E5">
            <w:pPr>
              <w:pStyle w:val="Style45"/>
              <w:numPr>
                <w:ilvl w:val="0"/>
                <w:numId w:val="6"/>
              </w:numPr>
              <w:tabs>
                <w:tab w:val="left" w:pos="149"/>
              </w:tabs>
              <w:spacing w:line="408" w:lineRule="exact"/>
              <w:rPr>
                <w:rStyle w:val="FontStyle91"/>
                <w:sz w:val="24"/>
                <w:szCs w:val="24"/>
              </w:rPr>
            </w:pPr>
            <w:r w:rsidRPr="005E2BE0">
              <w:rPr>
                <w:rStyle w:val="FontStyle91"/>
                <w:sz w:val="24"/>
                <w:szCs w:val="24"/>
              </w:rPr>
              <w:t>urozmaicona rzeźba terenu, wysoka lesistość terenu gminy</w:t>
            </w:r>
          </w:p>
          <w:p w14:paraId="2092C38A" w14:textId="5A650C4A" w:rsidR="003446E5" w:rsidRPr="005E2BE0" w:rsidRDefault="003446E5" w:rsidP="008A27AF">
            <w:pPr>
              <w:pStyle w:val="Style45"/>
              <w:tabs>
                <w:tab w:val="left" w:pos="149"/>
              </w:tabs>
              <w:spacing w:line="408" w:lineRule="exact"/>
            </w:pPr>
            <w:r w:rsidRPr="005E2BE0">
              <w:rPr>
                <w:rStyle w:val="FontStyle91"/>
                <w:sz w:val="24"/>
                <w:szCs w:val="24"/>
              </w:rPr>
              <w:t>- w okolicach 2 rezerwaty przyrody: torfowiskowo-bagienny</w:t>
            </w:r>
            <w:r w:rsidR="00AA0634">
              <w:rPr>
                <w:rStyle w:val="FontStyle91"/>
                <w:sz w:val="24"/>
                <w:szCs w:val="24"/>
              </w:rPr>
              <w:t xml:space="preserve"> </w:t>
            </w:r>
            <w:r w:rsidRPr="005E2BE0">
              <w:rPr>
                <w:rStyle w:val="FontStyle91"/>
                <w:sz w:val="24"/>
                <w:szCs w:val="24"/>
              </w:rPr>
              <w:t>rezerwat przyrody "Białe Ługi" oraz niewielki rezerwat</w:t>
            </w:r>
            <w:r w:rsidR="00AA0634">
              <w:rPr>
                <w:rStyle w:val="FontStyle91"/>
                <w:sz w:val="24"/>
                <w:szCs w:val="24"/>
              </w:rPr>
              <w:t xml:space="preserve"> </w:t>
            </w:r>
            <w:r w:rsidRPr="005E2BE0">
              <w:rPr>
                <w:rStyle w:val="FontStyle91"/>
                <w:sz w:val="24"/>
                <w:szCs w:val="24"/>
              </w:rPr>
              <w:t>„Słopiec", w dalszej odległości Rezerwat "Cisów im. prof. Z.</w:t>
            </w:r>
            <w:r w:rsidR="00AA0634">
              <w:rPr>
                <w:rStyle w:val="FontStyle91"/>
                <w:sz w:val="24"/>
                <w:szCs w:val="24"/>
              </w:rPr>
              <w:t xml:space="preserve"> </w:t>
            </w:r>
            <w:r w:rsidRPr="005E2BE0">
              <w:rPr>
                <w:rStyle w:val="FontStyle91"/>
                <w:sz w:val="24"/>
                <w:szCs w:val="24"/>
              </w:rPr>
              <w:t xml:space="preserve">Czubińskiego", "Zamczysko" (centralna część Pasma </w:t>
            </w:r>
            <w:proofErr w:type="spellStart"/>
            <w:r w:rsidRPr="005E2BE0">
              <w:rPr>
                <w:rStyle w:val="FontStyle91"/>
                <w:sz w:val="24"/>
                <w:szCs w:val="24"/>
              </w:rPr>
              <w:t>Orłowińskiego</w:t>
            </w:r>
            <w:proofErr w:type="spellEnd"/>
            <w:r w:rsidRPr="005E2BE0">
              <w:rPr>
                <w:rStyle w:val="FontStyle91"/>
                <w:sz w:val="24"/>
                <w:szCs w:val="24"/>
              </w:rPr>
              <w:t>)</w:t>
            </w:r>
            <w:r w:rsidRPr="005E2BE0">
              <w:rPr>
                <w:rStyle w:val="FontStyle91"/>
                <w:sz w:val="24"/>
                <w:szCs w:val="24"/>
              </w:rPr>
              <w:tab/>
            </w:r>
          </w:p>
        </w:tc>
      </w:tr>
      <w:tr w:rsidR="003446E5" w14:paraId="582D5778" w14:textId="77777777" w:rsidTr="00701A2F">
        <w:tc>
          <w:tcPr>
            <w:tcW w:w="8789" w:type="dxa"/>
          </w:tcPr>
          <w:p w14:paraId="59C791B3" w14:textId="77777777" w:rsidR="003446E5" w:rsidRPr="005E2BE0" w:rsidRDefault="003446E5" w:rsidP="008A27AF">
            <w:pPr>
              <w:spacing w:before="240" w:line="36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5E2BE0">
              <w:rPr>
                <w:rStyle w:val="FontStyle89"/>
                <w:rFonts w:eastAsiaTheme="minorEastAsia"/>
                <w:sz w:val="24"/>
                <w:szCs w:val="24"/>
                <w:lang w:eastAsia="pl-PL"/>
              </w:rPr>
              <w:lastRenderedPageBreak/>
              <w:t>Otoczenie ekonomiczne (makroekonomiczne)</w:t>
            </w:r>
            <w:r w:rsidRPr="005E2BE0">
              <w:rPr>
                <w:rFonts w:ascii="Times New Roman" w:hAnsi="Times New Roman" w:cs="Times New Roman"/>
                <w:sz w:val="24"/>
                <w:szCs w:val="24"/>
              </w:rPr>
              <w:br/>
              <w:t>- koniunktura gospodarcza</w:t>
            </w:r>
            <w:r w:rsidRPr="005E2BE0">
              <w:rPr>
                <w:rFonts w:ascii="Times New Roman" w:hAnsi="Times New Roman" w:cs="Times New Roman"/>
                <w:sz w:val="24"/>
                <w:szCs w:val="24"/>
              </w:rPr>
              <w:br/>
              <w:t>- programy wsparcia finansowego inicjatyw lokalnych</w:t>
            </w:r>
          </w:p>
        </w:tc>
      </w:tr>
      <w:tr w:rsidR="003446E5" w14:paraId="0DB56673" w14:textId="77777777" w:rsidTr="00701A2F">
        <w:trPr>
          <w:trHeight w:val="945"/>
        </w:trPr>
        <w:tc>
          <w:tcPr>
            <w:tcW w:w="8789" w:type="dxa"/>
          </w:tcPr>
          <w:p w14:paraId="5E816F75" w14:textId="77777777" w:rsidR="003446E5" w:rsidRPr="005E2BE0" w:rsidRDefault="003446E5" w:rsidP="00847513">
            <w:pPr>
              <w:ind w:right="141"/>
              <w:jc w:val="both"/>
              <w:rPr>
                <w:rStyle w:val="FontStyle89"/>
                <w:sz w:val="24"/>
                <w:szCs w:val="24"/>
              </w:rPr>
            </w:pPr>
            <w:r w:rsidRPr="005E2BE0">
              <w:rPr>
                <w:rStyle w:val="FontStyle89"/>
                <w:sz w:val="24"/>
                <w:szCs w:val="24"/>
              </w:rPr>
              <w:t>Sytuacja demograficzna</w:t>
            </w:r>
          </w:p>
          <w:p w14:paraId="269DC5AE" w14:textId="2B2651D0" w:rsidR="00B4008C" w:rsidRPr="005E2BE0" w:rsidRDefault="003446E5" w:rsidP="00B4008C">
            <w:pPr>
              <w:spacing w:before="240" w:line="36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5E2BE0">
              <w:rPr>
                <w:rStyle w:val="FontStyle91"/>
                <w:sz w:val="24"/>
                <w:szCs w:val="24"/>
              </w:rPr>
              <w:t>- stosunkowo duża ilość osób w wieku aktywnym zawodowo</w:t>
            </w:r>
            <w:r w:rsidR="00B4008C">
              <w:rPr>
                <w:rStyle w:val="FontStyle91"/>
                <w:sz w:val="24"/>
                <w:szCs w:val="24"/>
              </w:rPr>
              <w:br/>
            </w:r>
            <w:r w:rsidR="00B40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4008C" w:rsidRPr="00B4008C">
              <w:rPr>
                <w:rFonts w:ascii="Times New Roman" w:hAnsi="Times New Roman" w:cs="Times New Roman"/>
                <w:sz w:val="24"/>
                <w:szCs w:val="24"/>
              </w:rPr>
              <w:t xml:space="preserve"> dodatni przyrost naturalny</w:t>
            </w:r>
          </w:p>
        </w:tc>
      </w:tr>
      <w:tr w:rsidR="003446E5" w14:paraId="570329FC" w14:textId="77777777" w:rsidTr="00D72BF2">
        <w:trPr>
          <w:trHeight w:val="2695"/>
        </w:trPr>
        <w:tc>
          <w:tcPr>
            <w:tcW w:w="8789" w:type="dxa"/>
          </w:tcPr>
          <w:p w14:paraId="03281323" w14:textId="77777777" w:rsidR="003446E5" w:rsidRPr="005E2BE0" w:rsidRDefault="003446E5" w:rsidP="00847513">
            <w:pPr>
              <w:spacing w:line="360" w:lineRule="auto"/>
              <w:ind w:right="141"/>
              <w:jc w:val="both"/>
              <w:rPr>
                <w:rStyle w:val="FontStyle89"/>
                <w:sz w:val="24"/>
                <w:szCs w:val="24"/>
              </w:rPr>
            </w:pPr>
            <w:r w:rsidRPr="005E2BE0">
              <w:rPr>
                <w:rStyle w:val="FontStyle89"/>
                <w:sz w:val="24"/>
                <w:szCs w:val="24"/>
              </w:rPr>
              <w:t>Warunki geograficzne</w:t>
            </w:r>
          </w:p>
          <w:p w14:paraId="3372D286" w14:textId="268C4BD9" w:rsidR="003446E5" w:rsidRPr="005E2BE0" w:rsidRDefault="003446E5" w:rsidP="00847513">
            <w:pPr>
              <w:spacing w:line="360" w:lineRule="auto"/>
              <w:ind w:right="-254"/>
              <w:rPr>
                <w:rFonts w:ascii="Times New Roman" w:hAnsi="Times New Roman" w:cs="Times New Roman"/>
                <w:sz w:val="24"/>
                <w:szCs w:val="24"/>
              </w:rPr>
            </w:pPr>
            <w:r w:rsidRPr="005E2BE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2BE0">
              <w:rPr>
                <w:rStyle w:val="FontStyle91"/>
                <w:sz w:val="24"/>
                <w:szCs w:val="24"/>
              </w:rPr>
              <w:t xml:space="preserve">duża lesistość terenu gminy </w:t>
            </w:r>
            <w:r w:rsidRPr="005E2BE0">
              <w:rPr>
                <w:rStyle w:val="FontStyle91"/>
                <w:sz w:val="24"/>
                <w:szCs w:val="24"/>
              </w:rPr>
              <w:br/>
            </w:r>
            <w:r w:rsidRPr="005E2BE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2BE0">
              <w:rPr>
                <w:rStyle w:val="FontStyle91"/>
                <w:sz w:val="24"/>
                <w:szCs w:val="24"/>
              </w:rPr>
              <w:t xml:space="preserve">atrakcyjne turystycznie ukształtowanie terenu – </w:t>
            </w:r>
            <w:proofErr w:type="spellStart"/>
            <w:r w:rsidRPr="005E2BE0">
              <w:rPr>
                <w:rStyle w:val="FontStyle91"/>
                <w:sz w:val="24"/>
                <w:szCs w:val="24"/>
              </w:rPr>
              <w:t>Cisowsko</w:t>
            </w:r>
            <w:proofErr w:type="spellEnd"/>
            <w:r w:rsidR="00AA0634">
              <w:rPr>
                <w:rStyle w:val="FontStyle91"/>
                <w:sz w:val="24"/>
                <w:szCs w:val="24"/>
              </w:rPr>
              <w:t xml:space="preserve"> - </w:t>
            </w:r>
            <w:proofErr w:type="spellStart"/>
            <w:r w:rsidRPr="005E2BE0">
              <w:rPr>
                <w:rStyle w:val="FontStyle91"/>
                <w:sz w:val="24"/>
                <w:szCs w:val="24"/>
              </w:rPr>
              <w:t>Orłowiński</w:t>
            </w:r>
            <w:proofErr w:type="spellEnd"/>
            <w:r w:rsidRPr="005E2BE0">
              <w:rPr>
                <w:rStyle w:val="FontStyle91"/>
                <w:sz w:val="24"/>
                <w:szCs w:val="24"/>
              </w:rPr>
              <w:t xml:space="preserve"> Park</w:t>
            </w:r>
            <w:r w:rsidR="00AA0634">
              <w:rPr>
                <w:rStyle w:val="FontStyle91"/>
                <w:sz w:val="24"/>
                <w:szCs w:val="24"/>
              </w:rPr>
              <w:t xml:space="preserve"> </w:t>
            </w:r>
            <w:r w:rsidRPr="005E2BE0">
              <w:rPr>
                <w:rStyle w:val="FontStyle91"/>
                <w:sz w:val="24"/>
                <w:szCs w:val="24"/>
              </w:rPr>
              <w:t>Krajobrazowy</w:t>
            </w:r>
            <w:r w:rsidRPr="005E2BE0">
              <w:rPr>
                <w:rStyle w:val="FontStyle91"/>
                <w:sz w:val="24"/>
                <w:szCs w:val="24"/>
              </w:rPr>
              <w:br/>
              <w:t>- Najwyższa rolnicza przydatność gleb w odniesieniu do całej Gminy, przewaga gruntów klasy IV.</w:t>
            </w:r>
          </w:p>
        </w:tc>
      </w:tr>
    </w:tbl>
    <w:p w14:paraId="7C740BE0" w14:textId="77777777" w:rsidR="00F35DF8" w:rsidRDefault="00F35DF8" w:rsidP="00EB57F0">
      <w:pPr>
        <w:pStyle w:val="Nagwek2"/>
        <w:rPr>
          <w:rFonts w:eastAsia="Times New Roman"/>
          <w:lang w:eastAsia="pl-PL"/>
        </w:rPr>
      </w:pPr>
    </w:p>
    <w:p w14:paraId="2349C1FA" w14:textId="403CED9A" w:rsidR="00A30CB5" w:rsidRPr="00E32775" w:rsidRDefault="00A30CB5" w:rsidP="00EB57F0">
      <w:pPr>
        <w:pStyle w:val="Nagwek2"/>
        <w:rPr>
          <w:rFonts w:eastAsia="Times New Roman"/>
          <w:lang w:eastAsia="pl-PL"/>
        </w:rPr>
      </w:pPr>
      <w:bookmarkStart w:id="17" w:name="_Toc69816295"/>
      <w:r w:rsidRPr="00E32775">
        <w:rPr>
          <w:rFonts w:eastAsia="Times New Roman"/>
          <w:lang w:eastAsia="pl-PL"/>
        </w:rPr>
        <w:t>3.4 Zagrożenia</w:t>
      </w:r>
      <w:bookmarkEnd w:id="17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89"/>
      </w:tblGrid>
      <w:tr w:rsidR="003446E5" w14:paraId="5357C2E6" w14:textId="77777777" w:rsidTr="00C0380C">
        <w:trPr>
          <w:trHeight w:val="1135"/>
        </w:trPr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C389A9F" w14:textId="75837ADC" w:rsidR="003446E5" w:rsidRPr="005E2BE0" w:rsidRDefault="003446E5" w:rsidP="008A27AF">
            <w:pPr>
              <w:pStyle w:val="Style60"/>
              <w:widowControl/>
              <w:spacing w:before="96" w:line="418" w:lineRule="exact"/>
              <w:jc w:val="left"/>
              <w:rPr>
                <w:rStyle w:val="FontStyle89"/>
                <w:sz w:val="24"/>
                <w:szCs w:val="24"/>
              </w:rPr>
            </w:pPr>
            <w:r w:rsidRPr="005E2BE0">
              <w:rPr>
                <w:rStyle w:val="FontStyle89"/>
                <w:sz w:val="24"/>
                <w:szCs w:val="24"/>
              </w:rPr>
              <w:t xml:space="preserve">Otoczenie </w:t>
            </w:r>
            <w:proofErr w:type="spellStart"/>
            <w:r w:rsidRPr="005E2BE0">
              <w:rPr>
                <w:rStyle w:val="FontStyle89"/>
                <w:sz w:val="24"/>
                <w:szCs w:val="24"/>
              </w:rPr>
              <w:t>polityczno</w:t>
            </w:r>
            <w:proofErr w:type="spellEnd"/>
            <w:r w:rsidR="00EB7EB6" w:rsidRPr="00EB7EB6">
              <w:rPr>
                <w:rStyle w:val="FontStyle89"/>
                <w:b w:val="0"/>
                <w:bCs w:val="0"/>
                <w:sz w:val="24"/>
                <w:szCs w:val="24"/>
              </w:rPr>
              <w:t xml:space="preserve"> -</w:t>
            </w:r>
            <w:r w:rsidRPr="005E2BE0">
              <w:rPr>
                <w:rStyle w:val="FontStyle89"/>
                <w:sz w:val="24"/>
                <w:szCs w:val="24"/>
              </w:rPr>
              <w:t xml:space="preserve"> prawne</w:t>
            </w:r>
          </w:p>
          <w:p w14:paraId="72907F9B" w14:textId="77777777" w:rsidR="003446E5" w:rsidRPr="005E2BE0" w:rsidRDefault="003446E5" w:rsidP="003446E5">
            <w:pPr>
              <w:pStyle w:val="Style45"/>
              <w:widowControl/>
              <w:numPr>
                <w:ilvl w:val="0"/>
                <w:numId w:val="9"/>
              </w:numPr>
              <w:tabs>
                <w:tab w:val="left" w:pos="139"/>
              </w:tabs>
              <w:jc w:val="left"/>
              <w:rPr>
                <w:rStyle w:val="FontStyle91"/>
                <w:sz w:val="24"/>
                <w:szCs w:val="24"/>
              </w:rPr>
            </w:pPr>
            <w:r w:rsidRPr="005E2BE0">
              <w:rPr>
                <w:rStyle w:val="FontStyle91"/>
                <w:sz w:val="24"/>
                <w:szCs w:val="24"/>
              </w:rPr>
              <w:t>niestabilność polityczna</w:t>
            </w:r>
          </w:p>
          <w:p w14:paraId="35A9EF8D" w14:textId="284CFA24" w:rsidR="003446E5" w:rsidRPr="005E2BE0" w:rsidRDefault="003446E5" w:rsidP="00F35DF8">
            <w:pPr>
              <w:pStyle w:val="Style45"/>
              <w:widowControl/>
              <w:numPr>
                <w:ilvl w:val="0"/>
                <w:numId w:val="9"/>
              </w:numPr>
              <w:tabs>
                <w:tab w:val="left" w:pos="139"/>
              </w:tabs>
              <w:jc w:val="left"/>
            </w:pPr>
            <w:r w:rsidRPr="005E2BE0">
              <w:rPr>
                <w:rStyle w:val="FontStyle91"/>
                <w:sz w:val="24"/>
                <w:szCs w:val="24"/>
              </w:rPr>
              <w:t>niestabilność prawa</w:t>
            </w:r>
          </w:p>
        </w:tc>
      </w:tr>
      <w:tr w:rsidR="003446E5" w14:paraId="6D4E9FDA" w14:textId="77777777" w:rsidTr="00C0380C"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8DCC0C0" w14:textId="77777777" w:rsidR="003446E5" w:rsidRPr="005E2BE0" w:rsidRDefault="003446E5" w:rsidP="008A27AF">
            <w:pPr>
              <w:pStyle w:val="Style60"/>
              <w:widowControl/>
              <w:spacing w:before="67"/>
              <w:jc w:val="left"/>
              <w:rPr>
                <w:rStyle w:val="FontStyle89"/>
                <w:sz w:val="24"/>
                <w:szCs w:val="24"/>
              </w:rPr>
            </w:pPr>
            <w:r w:rsidRPr="005E2BE0">
              <w:rPr>
                <w:rStyle w:val="FontStyle89"/>
                <w:sz w:val="24"/>
                <w:szCs w:val="24"/>
              </w:rPr>
              <w:t>Otoczenie kulturowe - przyrodnicze</w:t>
            </w:r>
          </w:p>
          <w:p w14:paraId="3BA613B3" w14:textId="2C250FDF" w:rsidR="003446E5" w:rsidRPr="005E2BE0" w:rsidRDefault="003446E5" w:rsidP="00847513">
            <w:pPr>
              <w:pStyle w:val="Style13"/>
              <w:widowControl/>
              <w:spacing w:before="158" w:after="240" w:line="240" w:lineRule="auto"/>
              <w:jc w:val="both"/>
            </w:pPr>
            <w:r w:rsidRPr="005E2BE0">
              <w:rPr>
                <w:rStyle w:val="FontStyle91"/>
                <w:sz w:val="24"/>
                <w:szCs w:val="24"/>
              </w:rPr>
              <w:t>- niewystarczająca infrastruktura turystyczna (szlaki turystyczne)</w:t>
            </w:r>
          </w:p>
        </w:tc>
      </w:tr>
      <w:tr w:rsidR="003446E5" w14:paraId="33ED6F32" w14:textId="77777777" w:rsidTr="00847513">
        <w:trPr>
          <w:trHeight w:val="1408"/>
        </w:trPr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C5768A0" w14:textId="77777777" w:rsidR="003446E5" w:rsidRPr="005E2BE0" w:rsidRDefault="003446E5" w:rsidP="008A27AF">
            <w:pPr>
              <w:spacing w:before="240"/>
              <w:ind w:right="141"/>
              <w:jc w:val="both"/>
              <w:rPr>
                <w:rStyle w:val="FontStyle89"/>
                <w:sz w:val="24"/>
                <w:szCs w:val="24"/>
              </w:rPr>
            </w:pPr>
            <w:r w:rsidRPr="005E2BE0">
              <w:rPr>
                <w:rStyle w:val="FontStyle89"/>
                <w:sz w:val="24"/>
                <w:szCs w:val="24"/>
              </w:rPr>
              <w:t>Otoczenie ekonomiczne (makroekonomiczne)</w:t>
            </w:r>
          </w:p>
          <w:p w14:paraId="4055BAD6" w14:textId="77777777" w:rsidR="003446E5" w:rsidRPr="005E2BE0" w:rsidRDefault="003446E5" w:rsidP="00847513">
            <w:pPr>
              <w:spacing w:before="24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BE0">
              <w:rPr>
                <w:rFonts w:ascii="Times New Roman" w:hAnsi="Times New Roman" w:cs="Times New Roman"/>
                <w:sz w:val="24"/>
                <w:szCs w:val="24"/>
              </w:rPr>
              <w:t>- wysokie, w stosunku do średnich zarobków, koszty działań</w:t>
            </w:r>
          </w:p>
        </w:tc>
      </w:tr>
      <w:tr w:rsidR="003446E5" w14:paraId="687FF094" w14:textId="77777777" w:rsidTr="00D72BF2">
        <w:trPr>
          <w:trHeight w:val="1963"/>
        </w:trPr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6CFA7A2" w14:textId="77777777" w:rsidR="003446E5" w:rsidRPr="005E2BE0" w:rsidRDefault="003446E5" w:rsidP="008A27AF">
            <w:pPr>
              <w:spacing w:before="240" w:line="360" w:lineRule="auto"/>
              <w:ind w:right="141"/>
              <w:jc w:val="both"/>
              <w:rPr>
                <w:rStyle w:val="FontStyle89"/>
                <w:sz w:val="24"/>
                <w:szCs w:val="24"/>
              </w:rPr>
            </w:pPr>
            <w:r w:rsidRPr="005E2BE0">
              <w:rPr>
                <w:rStyle w:val="FontStyle89"/>
                <w:sz w:val="24"/>
                <w:szCs w:val="24"/>
              </w:rPr>
              <w:t>Sytuacja demograficzna</w:t>
            </w:r>
          </w:p>
          <w:p w14:paraId="575EBCDB" w14:textId="400EDD42" w:rsidR="003446E5" w:rsidRPr="005E2BE0" w:rsidRDefault="003446E5" w:rsidP="00847513">
            <w:pPr>
              <w:spacing w:line="36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5E2BE0">
              <w:rPr>
                <w:rFonts w:ascii="Times New Roman" w:hAnsi="Times New Roman" w:cs="Times New Roman"/>
                <w:sz w:val="24"/>
                <w:szCs w:val="24"/>
              </w:rPr>
              <w:t>- starzenie się lokalnej społeczności</w:t>
            </w:r>
            <w:r w:rsidRPr="005E2BE0">
              <w:rPr>
                <w:rFonts w:ascii="Times New Roman" w:hAnsi="Times New Roman" w:cs="Times New Roman"/>
                <w:sz w:val="24"/>
                <w:szCs w:val="24"/>
              </w:rPr>
              <w:br/>
              <w:t>- migracja młodych osób podejmujących naukę i pacę</w:t>
            </w:r>
            <w:r w:rsidRPr="005E2BE0">
              <w:rPr>
                <w:rFonts w:ascii="Times New Roman" w:hAnsi="Times New Roman" w:cs="Times New Roman"/>
                <w:sz w:val="24"/>
                <w:szCs w:val="24"/>
              </w:rPr>
              <w:br/>
              <w:t>- mała ilość dzieci i młodzieży</w:t>
            </w:r>
          </w:p>
        </w:tc>
      </w:tr>
      <w:tr w:rsidR="003446E5" w14:paraId="5EE63E24" w14:textId="77777777" w:rsidTr="00D72BF2">
        <w:trPr>
          <w:trHeight w:val="2055"/>
        </w:trPr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F3D4180" w14:textId="77777777" w:rsidR="003446E5" w:rsidRPr="005E2BE0" w:rsidRDefault="003446E5" w:rsidP="008A27AF">
            <w:pPr>
              <w:spacing w:before="240" w:line="360" w:lineRule="auto"/>
              <w:ind w:right="141"/>
              <w:jc w:val="both"/>
              <w:rPr>
                <w:rStyle w:val="FontStyle89"/>
                <w:sz w:val="24"/>
                <w:szCs w:val="24"/>
              </w:rPr>
            </w:pPr>
            <w:r w:rsidRPr="005E2BE0">
              <w:rPr>
                <w:rStyle w:val="FontStyle89"/>
                <w:sz w:val="24"/>
                <w:szCs w:val="24"/>
              </w:rPr>
              <w:lastRenderedPageBreak/>
              <w:t>Warunki geograficzne</w:t>
            </w:r>
          </w:p>
          <w:p w14:paraId="3C0675E9" w14:textId="79DB76E6" w:rsidR="003446E5" w:rsidRPr="005E2BE0" w:rsidRDefault="003446E5" w:rsidP="00847513">
            <w:pPr>
              <w:spacing w:line="36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5E2BE0">
              <w:rPr>
                <w:rFonts w:ascii="Times New Roman" w:hAnsi="Times New Roman" w:cs="Times New Roman"/>
                <w:sz w:val="24"/>
                <w:szCs w:val="24"/>
              </w:rPr>
              <w:t>- niski poziom urbanizacji</w:t>
            </w:r>
            <w:r w:rsidRPr="005E2BE0">
              <w:rPr>
                <w:rFonts w:ascii="Times New Roman" w:hAnsi="Times New Roman" w:cs="Times New Roman"/>
                <w:sz w:val="24"/>
                <w:szCs w:val="24"/>
              </w:rPr>
              <w:br/>
              <w:t>- brak głównych dróg kołowych w pobliżu (utrudnienie w dotarciu, brak odwiedzających przejazdem)</w:t>
            </w:r>
          </w:p>
        </w:tc>
      </w:tr>
    </w:tbl>
    <w:p w14:paraId="4363637D" w14:textId="277513A1" w:rsidR="00B67622" w:rsidRDefault="005C686B" w:rsidP="005C686B">
      <w:pPr>
        <w:pStyle w:val="Nagwek1"/>
        <w:spacing w:before="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br/>
      </w:r>
      <w:bookmarkStart w:id="18" w:name="_Toc69816296"/>
      <w:r w:rsidR="00B67622">
        <w:rPr>
          <w:rFonts w:eastAsia="Times New Roman"/>
          <w:lang w:eastAsia="pl-PL"/>
        </w:rPr>
        <w:t>4</w:t>
      </w:r>
      <w:r w:rsidR="00B67622" w:rsidRPr="00C322BB">
        <w:rPr>
          <w:rFonts w:eastAsia="Times New Roman"/>
          <w:lang w:eastAsia="pl-PL"/>
        </w:rPr>
        <w:t xml:space="preserve">. </w:t>
      </w:r>
      <w:r w:rsidR="00B67622">
        <w:rPr>
          <w:rFonts w:eastAsia="Times New Roman"/>
          <w:lang w:eastAsia="pl-PL"/>
        </w:rPr>
        <w:t>Planowe kierunki rozwoju</w:t>
      </w:r>
      <w:bookmarkEnd w:id="18"/>
    </w:p>
    <w:p w14:paraId="29ECF01B" w14:textId="4134F4F3" w:rsidR="00B67622" w:rsidRDefault="00B67622" w:rsidP="00EB57F0">
      <w:pPr>
        <w:pStyle w:val="Nagwek2"/>
        <w:rPr>
          <w:rFonts w:eastAsia="Times New Roman"/>
          <w:lang w:eastAsia="pl-PL"/>
        </w:rPr>
      </w:pPr>
      <w:bookmarkStart w:id="19" w:name="_Toc69816297"/>
      <w:r w:rsidRPr="00B67622">
        <w:rPr>
          <w:rFonts w:eastAsia="Times New Roman"/>
          <w:lang w:eastAsia="pl-PL"/>
        </w:rPr>
        <w:t>4.1 Wizja rozwoju miejscowości</w:t>
      </w:r>
      <w:bookmarkEnd w:id="19"/>
    </w:p>
    <w:p w14:paraId="4E5DCB63" w14:textId="5AC94A94" w:rsidR="003446E5" w:rsidRDefault="003446E5" w:rsidP="003446E5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E0278B">
        <w:rPr>
          <w:rStyle w:val="FontStyle91"/>
          <w:sz w:val="24"/>
          <w:szCs w:val="24"/>
        </w:rPr>
        <w:t>Wizja rozwoju Miejscowości Szczecno to krótki opis stanu, odpowiadający oczekiwaniom i dążeniom mieszkańców co do poszczególnych sektorów w określonym czasie. Wizja Miejscowości Szczecno w 20</w:t>
      </w:r>
      <w:r w:rsidR="005E2BE0">
        <w:rPr>
          <w:rStyle w:val="FontStyle91"/>
          <w:sz w:val="24"/>
          <w:szCs w:val="24"/>
        </w:rPr>
        <w:t>26</w:t>
      </w:r>
      <w:r w:rsidRPr="00E0278B">
        <w:rPr>
          <w:rStyle w:val="FontStyle91"/>
          <w:sz w:val="24"/>
          <w:szCs w:val="24"/>
        </w:rPr>
        <w:t xml:space="preserve"> roku przedstawia się następująco:</w:t>
      </w:r>
      <w:r w:rsidR="00D126D5">
        <w:rPr>
          <w:rStyle w:val="FontStyle91"/>
          <w:sz w:val="24"/>
          <w:szCs w:val="24"/>
        </w:rPr>
        <w:br/>
      </w:r>
    </w:p>
    <w:p w14:paraId="4E2A4A50" w14:textId="0E52FA7F" w:rsidR="003446E5" w:rsidRPr="009367EF" w:rsidRDefault="00B351D9" w:rsidP="00FE2E51">
      <w:pPr>
        <w:pStyle w:val="Style33"/>
        <w:widowControl/>
        <w:spacing w:before="62" w:line="408" w:lineRule="exact"/>
        <w:ind w:firstLine="0"/>
        <w:jc w:val="center"/>
      </w:pPr>
      <w:r w:rsidRPr="009367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20F073" wp14:editId="2BBB874E">
                <wp:simplePos x="0" y="0"/>
                <wp:positionH relativeFrom="margin">
                  <wp:posOffset>-41275</wp:posOffset>
                </wp:positionH>
                <wp:positionV relativeFrom="paragraph">
                  <wp:posOffset>-35560</wp:posOffset>
                </wp:positionV>
                <wp:extent cx="5734050" cy="48895"/>
                <wp:effectExtent l="0" t="0" r="19050" b="27305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4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F3030" id="Łącznik prosty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25pt,-2.8pt" to="448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" strokecolor="#7030a0" strokeweight=".5pt">
                <v:stroke joinstyle="miter"/>
                <w10:wrap anchorx="margin"/>
              </v:line>
            </w:pict>
          </mc:Fallback>
        </mc:AlternateContent>
      </w:r>
      <w:r w:rsidR="003446E5" w:rsidRPr="009367EF">
        <w:t>PRZEDSIĘBIORCZOŚĆ</w:t>
      </w:r>
    </w:p>
    <w:p w14:paraId="3B53C2F7" w14:textId="176B4152" w:rsidR="00FE2E51" w:rsidRDefault="00D27EFD" w:rsidP="00FE2E51">
      <w:pPr>
        <w:pStyle w:val="Style46"/>
        <w:widowControl/>
        <w:spacing w:before="24" w:line="413" w:lineRule="exact"/>
        <w:rPr>
          <w:rStyle w:val="FontStyle91"/>
          <w:sz w:val="24"/>
          <w:szCs w:val="24"/>
        </w:rPr>
      </w:pPr>
      <w:r w:rsidRPr="009367E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F1B21A" wp14:editId="6D93D117">
                <wp:simplePos x="0" y="0"/>
                <wp:positionH relativeFrom="margin">
                  <wp:align>left</wp:align>
                </wp:positionH>
                <wp:positionV relativeFrom="paragraph">
                  <wp:posOffset>49889</wp:posOffset>
                </wp:positionV>
                <wp:extent cx="5738812" cy="42862"/>
                <wp:effectExtent l="0" t="0" r="33655" b="33655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8812" cy="42862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B5D88" id="Łącznik prosty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95pt" to="451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" strokecolor="#7030a0" strokeweight=".5pt">
                <v:stroke joinstyle="miter"/>
                <w10:wrap anchorx="margin"/>
              </v:line>
            </w:pict>
          </mc:Fallback>
        </mc:AlternateContent>
      </w:r>
      <w:r w:rsidR="003446E5">
        <w:rPr>
          <w:rStyle w:val="FontStyle91"/>
          <w:sz w:val="24"/>
          <w:szCs w:val="24"/>
        </w:rPr>
        <w:br/>
      </w:r>
      <w:r w:rsidR="003446E5" w:rsidRPr="009367EF">
        <w:rPr>
          <w:rStyle w:val="FontStyle91"/>
          <w:sz w:val="24"/>
          <w:szCs w:val="24"/>
        </w:rPr>
        <w:t>Mieszkańcom Szczecna przynoszą dochody działania związane z tworzeniem otoczenia do rozwoju turystyki, m. in. agroturystyka, miejsca noclegowe, ośrodki jazdy konnej, gastronomia.</w:t>
      </w:r>
    </w:p>
    <w:p w14:paraId="7416A1D3" w14:textId="1BD73E4E" w:rsidR="003446E5" w:rsidRDefault="00F35DF8" w:rsidP="003446E5">
      <w:pPr>
        <w:pStyle w:val="Style46"/>
        <w:widowControl/>
        <w:spacing w:before="24" w:line="413" w:lineRule="exact"/>
        <w:ind w:left="696"/>
        <w:rPr>
          <w:rStyle w:val="FontStyle91"/>
          <w:sz w:val="24"/>
          <w:szCs w:val="24"/>
        </w:rPr>
      </w:pPr>
      <w:r w:rsidRPr="009367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F56157" wp14:editId="3B8B7C91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5734050" cy="48895"/>
                <wp:effectExtent l="0" t="0" r="19050" b="27305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4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E3DDE" id="Łącznik prosty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75pt" to="451.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" strokecolor="#7030a0" strokeweight=".5pt">
                <v:stroke joinstyle="miter"/>
                <w10:wrap anchorx="margin"/>
              </v:line>
            </w:pict>
          </mc:Fallback>
        </mc:AlternateContent>
      </w:r>
    </w:p>
    <w:p w14:paraId="114ACB66" w14:textId="6E04D359" w:rsidR="003446E5" w:rsidRPr="009367EF" w:rsidRDefault="00F35DF8" w:rsidP="00FE2E51">
      <w:pPr>
        <w:pStyle w:val="Style46"/>
        <w:widowControl/>
        <w:spacing w:before="24" w:line="413" w:lineRule="exact"/>
        <w:jc w:val="center"/>
        <w:rPr>
          <w:rStyle w:val="FontStyle91"/>
          <w:sz w:val="24"/>
          <w:szCs w:val="24"/>
        </w:rPr>
      </w:pPr>
      <w:r w:rsidRPr="009367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C1AA6E" wp14:editId="05004107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5734050" cy="48895"/>
                <wp:effectExtent l="0" t="0" r="19050" b="27305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4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A74D4" id="Łącznik prosty 1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4.85pt" to="451.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" strokecolor="#7030a0" strokeweight=".5pt">
                <v:stroke joinstyle="miter"/>
                <w10:wrap anchorx="margin"/>
              </v:line>
            </w:pict>
          </mc:Fallback>
        </mc:AlternateContent>
      </w:r>
      <w:r w:rsidR="003446E5">
        <w:rPr>
          <w:rStyle w:val="FontStyle91"/>
          <w:sz w:val="24"/>
          <w:szCs w:val="24"/>
        </w:rPr>
        <w:t>INFRASTRUKTURA</w:t>
      </w:r>
    </w:p>
    <w:p w14:paraId="55A2140D" w14:textId="77777777" w:rsidR="00D126D5" w:rsidRDefault="00D126D5" w:rsidP="00D121E9">
      <w:pPr>
        <w:pStyle w:val="Style46"/>
        <w:widowControl/>
        <w:spacing w:before="34" w:line="413" w:lineRule="exact"/>
        <w:rPr>
          <w:rStyle w:val="FontStyle91"/>
          <w:sz w:val="24"/>
          <w:szCs w:val="24"/>
        </w:rPr>
      </w:pPr>
    </w:p>
    <w:p w14:paraId="7D69BBE7" w14:textId="1A76AB9B" w:rsidR="003446E5" w:rsidRDefault="003446E5" w:rsidP="00D121E9">
      <w:pPr>
        <w:pStyle w:val="Style46"/>
        <w:widowControl/>
        <w:spacing w:before="34" w:line="413" w:lineRule="exact"/>
        <w:rPr>
          <w:rStyle w:val="FontStyle91"/>
        </w:rPr>
      </w:pPr>
      <w:r w:rsidRPr="009367EF">
        <w:rPr>
          <w:rStyle w:val="FontStyle91"/>
          <w:sz w:val="24"/>
          <w:szCs w:val="24"/>
        </w:rPr>
        <w:t>Mieszkańcy Szczecna nie mają problemów z dojazdami do własnych posesji, korzystają z dobrej jakości dróg, w wolnym chwilach mają szerokie możliwości spędzania wspólnie czasu w pięknej, czystej i bezpiecznej okolicy.</w:t>
      </w:r>
    </w:p>
    <w:p w14:paraId="5C5A816E" w14:textId="3220E027" w:rsidR="003446E5" w:rsidRDefault="00B351D9" w:rsidP="003446E5">
      <w:pPr>
        <w:spacing w:before="240"/>
        <w:ind w:right="141"/>
        <w:jc w:val="center"/>
        <w:rPr>
          <w:rFonts w:ascii="Times New Roman" w:hAnsi="Times New Roman" w:cs="Times New Roman"/>
        </w:rPr>
      </w:pPr>
      <w:r w:rsidRPr="009367E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2BCCB" wp14:editId="7029D0B6">
                <wp:simplePos x="0" y="0"/>
                <wp:positionH relativeFrom="margin">
                  <wp:align>left</wp:align>
                </wp:positionH>
                <wp:positionV relativeFrom="paragraph">
                  <wp:posOffset>332354</wp:posOffset>
                </wp:positionV>
                <wp:extent cx="5734050" cy="48895"/>
                <wp:effectExtent l="0" t="0" r="19050" b="27305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4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51BFC" id="Łącznik prosty 16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6.15pt" to="451.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" strokecolor="#7030a0" strokeweight=".5pt">
                <v:stroke joinstyle="miter"/>
                <w10:wrap anchorx="margin"/>
              </v:line>
            </w:pict>
          </mc:Fallback>
        </mc:AlternateContent>
      </w:r>
    </w:p>
    <w:p w14:paraId="17244430" w14:textId="6D034953" w:rsidR="003446E5" w:rsidRDefault="003446E5" w:rsidP="00FE2E51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9367E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4299DF" wp14:editId="7215B32F">
                <wp:simplePos x="0" y="0"/>
                <wp:positionH relativeFrom="margin">
                  <wp:align>left</wp:align>
                </wp:positionH>
                <wp:positionV relativeFrom="paragraph">
                  <wp:posOffset>309466</wp:posOffset>
                </wp:positionV>
                <wp:extent cx="5734050" cy="48895"/>
                <wp:effectExtent l="0" t="0" r="19050" b="2730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4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0363AE" id="Łącznik prosty 1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4.35pt" to="451.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" strokecolor="#7030a0" strokeweight=".5pt">
                <v:stroke joinstyle="miter"/>
                <w10:wrap anchorx="margin"/>
              </v:line>
            </w:pict>
          </mc:Fallback>
        </mc:AlternateContent>
      </w:r>
      <w:r w:rsidRPr="009367EF">
        <w:rPr>
          <w:rFonts w:ascii="Times New Roman" w:hAnsi="Times New Roman" w:cs="Times New Roman"/>
          <w:sz w:val="24"/>
          <w:szCs w:val="24"/>
        </w:rPr>
        <w:t>SPOŁECZNOŚĆ</w:t>
      </w:r>
    </w:p>
    <w:p w14:paraId="65589624" w14:textId="77777777" w:rsidR="003446E5" w:rsidRPr="009367EF" w:rsidRDefault="003446E5" w:rsidP="00D121E9">
      <w:pPr>
        <w:pStyle w:val="Style46"/>
        <w:widowControl/>
        <w:spacing w:before="34" w:line="413" w:lineRule="exact"/>
        <w:ind w:firstLine="696"/>
        <w:rPr>
          <w:rStyle w:val="FontStyle91"/>
          <w:sz w:val="24"/>
          <w:szCs w:val="24"/>
        </w:rPr>
      </w:pPr>
      <w:r>
        <w:rPr>
          <w:rStyle w:val="FontStyle91"/>
          <w:sz w:val="24"/>
          <w:szCs w:val="24"/>
        </w:rPr>
        <w:br/>
      </w:r>
      <w:r w:rsidRPr="009367EF">
        <w:rPr>
          <w:rStyle w:val="FontStyle91"/>
          <w:sz w:val="24"/>
          <w:szCs w:val="24"/>
        </w:rPr>
        <w:t>Mieszkańcy w pełni identyfikują się ze wsią i są zadowoleni z wyglądu i możliwości jakie daje życie w Szczecnie. Zaangażowani i aktywni w działania na rzecz rozwoju Miejscowości.</w:t>
      </w:r>
    </w:p>
    <w:p w14:paraId="61A68A67" w14:textId="1CBFB6FD" w:rsidR="00F25974" w:rsidRDefault="00F25974" w:rsidP="00EB7EB6">
      <w:pPr>
        <w:pStyle w:val="Style55"/>
        <w:widowControl/>
        <w:spacing w:before="29"/>
        <w:rPr>
          <w:rStyle w:val="FontStyle113"/>
        </w:rPr>
      </w:pPr>
    </w:p>
    <w:p w14:paraId="01DBD876" w14:textId="77777777" w:rsidR="00692D52" w:rsidRDefault="00692D52" w:rsidP="00EB7EB6">
      <w:pPr>
        <w:pStyle w:val="Style55"/>
        <w:widowControl/>
        <w:spacing w:before="29"/>
        <w:rPr>
          <w:rStyle w:val="FontStyle113"/>
        </w:rPr>
      </w:pPr>
    </w:p>
    <w:p w14:paraId="158DBDDD" w14:textId="77777777" w:rsidR="00F25974" w:rsidRDefault="00F25974" w:rsidP="00EB7EB6">
      <w:pPr>
        <w:pStyle w:val="Style55"/>
        <w:widowControl/>
        <w:spacing w:before="29"/>
        <w:rPr>
          <w:rStyle w:val="FontStyle113"/>
        </w:rPr>
      </w:pPr>
    </w:p>
    <w:p w14:paraId="59BFB53A" w14:textId="77777777" w:rsidR="005C686B" w:rsidRDefault="005C686B" w:rsidP="003446E5">
      <w:pPr>
        <w:pStyle w:val="Style55"/>
        <w:widowControl/>
        <w:spacing w:before="29"/>
        <w:jc w:val="center"/>
        <w:rPr>
          <w:rStyle w:val="FontStyle113"/>
        </w:rPr>
      </w:pPr>
    </w:p>
    <w:p w14:paraId="0F3570AC" w14:textId="1F6AA81A" w:rsidR="003446E5" w:rsidRDefault="003446E5" w:rsidP="003446E5">
      <w:pPr>
        <w:pStyle w:val="Style55"/>
        <w:widowControl/>
        <w:spacing w:before="29"/>
        <w:jc w:val="center"/>
        <w:rPr>
          <w:rStyle w:val="FontStyle113"/>
        </w:rPr>
      </w:pPr>
      <w:r>
        <w:rPr>
          <w:rStyle w:val="FontStyle113"/>
        </w:rPr>
        <w:lastRenderedPageBreak/>
        <w:t>Wizja Miejscowości Szczecno w 20</w:t>
      </w:r>
      <w:r w:rsidR="005E2BE0">
        <w:rPr>
          <w:rStyle w:val="FontStyle113"/>
        </w:rPr>
        <w:t>26</w:t>
      </w:r>
      <w:r>
        <w:rPr>
          <w:rStyle w:val="FontStyle113"/>
        </w:rPr>
        <w:t xml:space="preserve"> roku</w:t>
      </w:r>
    </w:p>
    <w:p w14:paraId="1D998C29" w14:textId="77777777" w:rsidR="000A7C5E" w:rsidRDefault="000A7C5E" w:rsidP="003446E5">
      <w:pPr>
        <w:pStyle w:val="Style55"/>
        <w:widowControl/>
        <w:spacing w:before="29"/>
        <w:jc w:val="center"/>
        <w:rPr>
          <w:rStyle w:val="FontStyle113"/>
        </w:rPr>
      </w:pPr>
    </w:p>
    <w:p w14:paraId="1C1CB9E4" w14:textId="16B242DD" w:rsidR="00847513" w:rsidRPr="0004309E" w:rsidRDefault="003446E5" w:rsidP="0004309E">
      <w:pPr>
        <w:pStyle w:val="Style57"/>
        <w:widowControl/>
        <w:spacing w:before="43" w:line="451" w:lineRule="exact"/>
        <w:rPr>
          <w:i/>
          <w:iCs/>
        </w:rPr>
      </w:pPr>
      <w:r>
        <w:rPr>
          <w:rStyle w:val="FontStyle111"/>
        </w:rPr>
        <w:t>Szczecno to miejscowość, w której ludzie czują się szczęśliwi. Dzięki własnej pracy i działalności organizacji lokalnych Szczecno jest pięknym i zadbanym miejscem gdzie chce się mieszkać, oraz stanowi cel przyjazdu dla turystów. Dzięki aktywności Świetlicy Środowiskowej mieszkańcy korzystają z bogatej oferty spędzania czasu wolnego. Wspólne zajęcia edukacyjne, kulturalne i sportowe integrują mieszkańców.</w:t>
      </w:r>
    </w:p>
    <w:p w14:paraId="4245FA31" w14:textId="77777777" w:rsidR="00847513" w:rsidRDefault="00847513" w:rsidP="00B67622">
      <w:pPr>
        <w:autoSpaceDE w:val="0"/>
        <w:autoSpaceDN w:val="0"/>
        <w:adjustRightInd w:val="0"/>
        <w:spacing w:before="130" w:after="0" w:line="605" w:lineRule="exact"/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</w:pPr>
    </w:p>
    <w:p w14:paraId="77809E4F" w14:textId="124F8FFE" w:rsidR="00A30CB5" w:rsidRDefault="00B67622" w:rsidP="00D27EFD">
      <w:pPr>
        <w:pStyle w:val="Nagwek2"/>
        <w:rPr>
          <w:rFonts w:eastAsia="Times New Roman"/>
          <w:lang w:eastAsia="pl-PL"/>
        </w:rPr>
      </w:pPr>
      <w:bookmarkStart w:id="20" w:name="_Toc69816298"/>
      <w:r w:rsidRPr="00B67622">
        <w:rPr>
          <w:rFonts w:eastAsia="Times New Roman"/>
          <w:lang w:eastAsia="pl-PL"/>
        </w:rPr>
        <w:t>4.2 Cele strategiczne i działania</w:t>
      </w:r>
      <w:bookmarkEnd w:id="20"/>
    </w:p>
    <w:p w14:paraId="5B0C1D53" w14:textId="0DDBF0F2" w:rsidR="0004309E" w:rsidRPr="0004309E" w:rsidRDefault="0004309E" w:rsidP="0004309E">
      <w:pPr>
        <w:pStyle w:val="Style46"/>
        <w:widowControl/>
        <w:spacing w:before="34" w:line="413" w:lineRule="exact"/>
        <w:ind w:firstLine="696"/>
        <w:rPr>
          <w:rStyle w:val="FontStyle91"/>
          <w:sz w:val="24"/>
          <w:szCs w:val="24"/>
        </w:rPr>
      </w:pPr>
      <w:r w:rsidRPr="0004309E">
        <w:rPr>
          <w:rStyle w:val="FontStyle91"/>
          <w:sz w:val="24"/>
          <w:szCs w:val="24"/>
        </w:rPr>
        <w:t xml:space="preserve">Mając na uwadze mocne i słabe strony </w:t>
      </w:r>
      <w:r>
        <w:rPr>
          <w:rStyle w:val="FontStyle91"/>
          <w:sz w:val="24"/>
          <w:szCs w:val="24"/>
        </w:rPr>
        <w:t>Szczecna</w:t>
      </w:r>
      <w:r w:rsidRPr="0004309E">
        <w:rPr>
          <w:rStyle w:val="FontStyle91"/>
          <w:sz w:val="24"/>
          <w:szCs w:val="24"/>
        </w:rPr>
        <w:t xml:space="preserve"> oraz wizję rozwoju wsi przyjęto następujące cele strategiczne, które są gwarancją realizacji zadań zmierzających do spełnienia wyznaczonej dla wsi wizji:</w:t>
      </w:r>
    </w:p>
    <w:p w14:paraId="2FFF96AB" w14:textId="165993F1" w:rsidR="007D40B5" w:rsidRDefault="007D40B5" w:rsidP="00AA53B5">
      <w:pPr>
        <w:autoSpaceDE w:val="0"/>
        <w:autoSpaceDN w:val="0"/>
        <w:adjustRightInd w:val="0"/>
        <w:spacing w:after="0" w:line="605" w:lineRule="exact"/>
        <w:ind w:left="708"/>
        <w:rPr>
          <w:rStyle w:val="FontStyle91"/>
          <w:rFonts w:eastAsiaTheme="minorEastAsia"/>
          <w:sz w:val="24"/>
          <w:szCs w:val="24"/>
          <w:lang w:eastAsia="pl-PL"/>
        </w:rPr>
      </w:pPr>
      <w:r w:rsidRPr="007D40B5">
        <w:rPr>
          <w:rStyle w:val="FontStyle91"/>
          <w:rFonts w:eastAsiaTheme="minorEastAsia"/>
          <w:sz w:val="24"/>
          <w:szCs w:val="24"/>
          <w:lang w:eastAsia="pl-PL"/>
        </w:rPr>
        <w:t>1. Rozbudowa szkoły o Salę Gimnastyczną.</w:t>
      </w:r>
      <w:r w:rsidRPr="007D40B5">
        <w:rPr>
          <w:rStyle w:val="FontStyle91"/>
          <w:rFonts w:eastAsiaTheme="minorEastAsia"/>
          <w:sz w:val="24"/>
          <w:szCs w:val="24"/>
          <w:lang w:eastAsia="pl-PL"/>
        </w:rPr>
        <w:br/>
        <w:t xml:space="preserve">2. </w:t>
      </w:r>
      <w:r w:rsidR="002107D2">
        <w:rPr>
          <w:rStyle w:val="FontStyle91"/>
          <w:rFonts w:eastAsiaTheme="minorEastAsia"/>
          <w:sz w:val="24"/>
          <w:szCs w:val="24"/>
          <w:lang w:eastAsia="pl-PL"/>
        </w:rPr>
        <w:t>Rozbudowa</w:t>
      </w:r>
      <w:r w:rsidRPr="007D40B5">
        <w:rPr>
          <w:rStyle w:val="FontStyle91"/>
          <w:rFonts w:eastAsiaTheme="minorEastAsia"/>
          <w:sz w:val="24"/>
          <w:szCs w:val="24"/>
          <w:lang w:eastAsia="pl-PL"/>
        </w:rPr>
        <w:t xml:space="preserve"> świetlicy wiejskiej.</w:t>
      </w:r>
      <w:r w:rsidRPr="007D40B5">
        <w:rPr>
          <w:rStyle w:val="FontStyle91"/>
          <w:rFonts w:eastAsiaTheme="minorEastAsia"/>
          <w:sz w:val="24"/>
          <w:szCs w:val="24"/>
          <w:lang w:eastAsia="pl-PL"/>
        </w:rPr>
        <w:br/>
        <w:t xml:space="preserve">3. Budowa ujęcia wody. Zadania z zakresu </w:t>
      </w:r>
      <w:proofErr w:type="spellStart"/>
      <w:r w:rsidRPr="007D40B5">
        <w:rPr>
          <w:rStyle w:val="FontStyle91"/>
          <w:rFonts w:eastAsiaTheme="minorEastAsia"/>
          <w:sz w:val="24"/>
          <w:szCs w:val="24"/>
          <w:lang w:eastAsia="pl-PL"/>
        </w:rPr>
        <w:t>wodno</w:t>
      </w:r>
      <w:proofErr w:type="spellEnd"/>
      <w:r w:rsidRPr="007D40B5">
        <w:rPr>
          <w:rStyle w:val="FontStyle91"/>
          <w:rFonts w:eastAsiaTheme="minorEastAsia"/>
          <w:sz w:val="24"/>
          <w:szCs w:val="24"/>
          <w:lang w:eastAsia="pl-PL"/>
        </w:rPr>
        <w:t xml:space="preserve"> – kanalizacyjnego.</w:t>
      </w:r>
      <w:r w:rsidRPr="007D40B5">
        <w:rPr>
          <w:rStyle w:val="FontStyle91"/>
          <w:rFonts w:eastAsiaTheme="minorEastAsia"/>
          <w:sz w:val="24"/>
          <w:szCs w:val="24"/>
          <w:lang w:eastAsia="pl-PL"/>
        </w:rPr>
        <w:br/>
        <w:t>4. Rozbudowa infrastruktury drogowej i chodników (dróg gminnych i powiatowych).</w:t>
      </w:r>
      <w:r w:rsidRPr="007D40B5">
        <w:rPr>
          <w:rStyle w:val="FontStyle91"/>
          <w:rFonts w:eastAsiaTheme="minorEastAsia"/>
          <w:sz w:val="24"/>
          <w:szCs w:val="24"/>
          <w:lang w:eastAsia="pl-PL"/>
        </w:rPr>
        <w:br/>
        <w:t>5. OZE na budynkach użyteczności publicznej.</w:t>
      </w:r>
      <w:r w:rsidRPr="007D40B5">
        <w:rPr>
          <w:rStyle w:val="FontStyle91"/>
          <w:rFonts w:eastAsiaTheme="minorEastAsia"/>
          <w:sz w:val="24"/>
          <w:szCs w:val="24"/>
          <w:lang w:eastAsia="pl-PL"/>
        </w:rPr>
        <w:br/>
        <w:t xml:space="preserve">6. Rozbudowa infrastruktury </w:t>
      </w:r>
      <w:proofErr w:type="spellStart"/>
      <w:r w:rsidRPr="007D40B5">
        <w:rPr>
          <w:rStyle w:val="FontStyle91"/>
          <w:rFonts w:eastAsiaTheme="minorEastAsia"/>
          <w:sz w:val="24"/>
          <w:szCs w:val="24"/>
          <w:lang w:eastAsia="pl-PL"/>
        </w:rPr>
        <w:t>rekreacyjno</w:t>
      </w:r>
      <w:proofErr w:type="spellEnd"/>
      <w:r w:rsidRPr="007D40B5">
        <w:rPr>
          <w:rStyle w:val="FontStyle91"/>
          <w:rFonts w:eastAsiaTheme="minorEastAsia"/>
          <w:sz w:val="24"/>
          <w:szCs w:val="24"/>
          <w:lang w:eastAsia="pl-PL"/>
        </w:rPr>
        <w:t xml:space="preserve"> – sportowej.</w:t>
      </w:r>
      <w:r w:rsidRPr="007D40B5">
        <w:rPr>
          <w:rStyle w:val="FontStyle91"/>
          <w:rFonts w:eastAsiaTheme="minorEastAsia"/>
          <w:sz w:val="24"/>
          <w:szCs w:val="24"/>
          <w:lang w:eastAsia="pl-PL"/>
        </w:rPr>
        <w:br/>
        <w:t>7. Zagospodarowanie zbiornika wodnego.</w:t>
      </w:r>
      <w:r w:rsidRPr="007D40B5">
        <w:rPr>
          <w:rStyle w:val="FontStyle91"/>
          <w:rFonts w:eastAsiaTheme="minorEastAsia"/>
          <w:sz w:val="24"/>
          <w:szCs w:val="24"/>
          <w:lang w:eastAsia="pl-PL"/>
        </w:rPr>
        <w:br/>
        <w:t>8. Rozbudowa oświetlenia ulicznego.</w:t>
      </w:r>
      <w:r w:rsidRPr="007D40B5">
        <w:rPr>
          <w:rStyle w:val="FontStyle91"/>
          <w:rFonts w:eastAsiaTheme="minorEastAsia"/>
          <w:sz w:val="24"/>
          <w:szCs w:val="24"/>
          <w:lang w:eastAsia="pl-PL"/>
        </w:rPr>
        <w:br/>
        <w:t>9. Uzbrojenie terenów inwestycyjnych.</w:t>
      </w:r>
    </w:p>
    <w:p w14:paraId="058D37BB" w14:textId="77777777" w:rsidR="00AA53B5" w:rsidRPr="00AA53B5" w:rsidRDefault="00AA53B5" w:rsidP="00AA53B5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14:paraId="237F10A2" w14:textId="2339D703" w:rsidR="00B67622" w:rsidRPr="00B67622" w:rsidRDefault="00B67622" w:rsidP="00AA53B5">
      <w:pPr>
        <w:pStyle w:val="Nagwek2"/>
        <w:rPr>
          <w:rFonts w:eastAsia="Times New Roman"/>
          <w:lang w:eastAsia="pl-PL"/>
        </w:rPr>
      </w:pPr>
      <w:bookmarkStart w:id="21" w:name="_Toc69816299"/>
      <w:r w:rsidRPr="00B67622">
        <w:rPr>
          <w:rFonts w:eastAsia="Times New Roman"/>
          <w:lang w:eastAsia="pl-PL"/>
        </w:rPr>
        <w:t>4.3 Szacunkowy koszt i harmonogram działań</w:t>
      </w:r>
      <w:bookmarkEnd w:id="21"/>
    </w:p>
    <w:p w14:paraId="4656055A" w14:textId="048DB0AD" w:rsidR="0004309E" w:rsidRPr="0004309E" w:rsidRDefault="0004309E" w:rsidP="0004309E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4309E">
        <w:rPr>
          <w:rStyle w:val="FontStyle91"/>
          <w:sz w:val="24"/>
          <w:szCs w:val="24"/>
        </w:rPr>
        <w:t xml:space="preserve">Plan Odnowy Miejscowości </w:t>
      </w:r>
      <w:r>
        <w:rPr>
          <w:rStyle w:val="FontStyle91"/>
          <w:sz w:val="24"/>
          <w:szCs w:val="24"/>
        </w:rPr>
        <w:t>Szczecno</w:t>
      </w:r>
      <w:r w:rsidRPr="0004309E">
        <w:rPr>
          <w:rStyle w:val="FontStyle91"/>
          <w:sz w:val="24"/>
          <w:szCs w:val="24"/>
        </w:rPr>
        <w:t xml:space="preserve"> obejmuje planowane zadania inwestycyjne przewidziane do realizacji w latach 20</w:t>
      </w:r>
      <w:r>
        <w:rPr>
          <w:rStyle w:val="FontStyle91"/>
          <w:sz w:val="24"/>
          <w:szCs w:val="24"/>
        </w:rPr>
        <w:t>21</w:t>
      </w:r>
      <w:r w:rsidRPr="0004309E">
        <w:rPr>
          <w:rStyle w:val="FontStyle91"/>
          <w:sz w:val="24"/>
          <w:szCs w:val="24"/>
        </w:rPr>
        <w:t xml:space="preserve"> – 202</w:t>
      </w:r>
      <w:r>
        <w:rPr>
          <w:rStyle w:val="FontStyle91"/>
          <w:sz w:val="24"/>
          <w:szCs w:val="24"/>
        </w:rPr>
        <w:t>6</w:t>
      </w:r>
      <w:r w:rsidRPr="0004309E">
        <w:rPr>
          <w:rStyle w:val="FontStyle91"/>
          <w:sz w:val="24"/>
          <w:szCs w:val="24"/>
        </w:rPr>
        <w:t xml:space="preserve">. </w:t>
      </w:r>
    </w:p>
    <w:p w14:paraId="6D183073" w14:textId="2522BF55" w:rsidR="0004309E" w:rsidRPr="0004309E" w:rsidRDefault="0004309E" w:rsidP="0004309E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4309E">
        <w:rPr>
          <w:rStyle w:val="FontStyle91"/>
          <w:sz w:val="24"/>
          <w:szCs w:val="24"/>
        </w:rPr>
        <w:t xml:space="preserve">Źródłami finansowania Planu Odnowy Miejscowości </w:t>
      </w:r>
      <w:r>
        <w:rPr>
          <w:rStyle w:val="FontStyle91"/>
          <w:sz w:val="24"/>
          <w:szCs w:val="24"/>
        </w:rPr>
        <w:t>Szczecno</w:t>
      </w:r>
      <w:r w:rsidRPr="0004309E">
        <w:rPr>
          <w:rStyle w:val="FontStyle91"/>
          <w:sz w:val="24"/>
          <w:szCs w:val="24"/>
        </w:rPr>
        <w:t xml:space="preserve"> będą: </w:t>
      </w:r>
    </w:p>
    <w:p w14:paraId="07C69285" w14:textId="67EFB18F" w:rsidR="002107D2" w:rsidRPr="0004309E" w:rsidRDefault="0004309E" w:rsidP="002107D2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4309E">
        <w:rPr>
          <w:rStyle w:val="FontStyle91"/>
          <w:sz w:val="24"/>
          <w:szCs w:val="24"/>
        </w:rPr>
        <w:t xml:space="preserve">• </w:t>
      </w:r>
      <w:r w:rsidR="002107D2">
        <w:rPr>
          <w:rStyle w:val="FontStyle91"/>
          <w:sz w:val="24"/>
          <w:szCs w:val="24"/>
        </w:rPr>
        <w:t xml:space="preserve"> Program Rozwoju Obszarów Wiejskich</w:t>
      </w:r>
    </w:p>
    <w:p w14:paraId="41EDF581" w14:textId="3197F4D2" w:rsidR="0004309E" w:rsidRPr="0004309E" w:rsidRDefault="0004309E" w:rsidP="0004309E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4309E">
        <w:rPr>
          <w:rStyle w:val="FontStyle91"/>
          <w:sz w:val="24"/>
          <w:szCs w:val="24"/>
        </w:rPr>
        <w:lastRenderedPageBreak/>
        <w:t xml:space="preserve">• </w:t>
      </w:r>
      <w:r w:rsidR="002107D2">
        <w:rPr>
          <w:rStyle w:val="FontStyle91"/>
          <w:sz w:val="24"/>
          <w:szCs w:val="24"/>
        </w:rPr>
        <w:t xml:space="preserve"> Regionalny Program Operacyjny Województwa Świętokrzyskiego</w:t>
      </w:r>
    </w:p>
    <w:p w14:paraId="05E4FD3B" w14:textId="5E69BD7C" w:rsidR="00B67622" w:rsidRDefault="0004309E" w:rsidP="0004309E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4309E">
        <w:rPr>
          <w:rStyle w:val="FontStyle91"/>
          <w:sz w:val="24"/>
          <w:szCs w:val="24"/>
        </w:rPr>
        <w:t>•</w:t>
      </w:r>
      <w:r w:rsidR="00B351D9">
        <w:rPr>
          <w:rStyle w:val="FontStyle91"/>
          <w:sz w:val="24"/>
          <w:szCs w:val="24"/>
        </w:rPr>
        <w:t xml:space="preserve"> </w:t>
      </w:r>
      <w:r w:rsidRPr="0004309E">
        <w:rPr>
          <w:rStyle w:val="FontStyle91"/>
          <w:sz w:val="24"/>
          <w:szCs w:val="24"/>
        </w:rPr>
        <w:t xml:space="preserve"> </w:t>
      </w:r>
      <w:r w:rsidR="002107D2">
        <w:rPr>
          <w:rStyle w:val="FontStyle91"/>
          <w:sz w:val="24"/>
          <w:szCs w:val="24"/>
        </w:rPr>
        <w:t>Ministerstwo Sportu i Turystyki</w:t>
      </w:r>
    </w:p>
    <w:p w14:paraId="15157546" w14:textId="19972D18" w:rsidR="002107D2" w:rsidRDefault="00B351D9" w:rsidP="00B351D9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4309E">
        <w:rPr>
          <w:rStyle w:val="FontStyle91"/>
          <w:sz w:val="24"/>
          <w:szCs w:val="24"/>
        </w:rPr>
        <w:t>•</w:t>
      </w:r>
      <w:r>
        <w:rPr>
          <w:rStyle w:val="FontStyle91"/>
          <w:sz w:val="24"/>
          <w:szCs w:val="24"/>
        </w:rPr>
        <w:t xml:space="preserve">  </w:t>
      </w:r>
      <w:r w:rsidR="002107D2">
        <w:rPr>
          <w:rStyle w:val="FontStyle91"/>
          <w:sz w:val="24"/>
          <w:szCs w:val="24"/>
        </w:rPr>
        <w:t>Fundusz Dróg Samorz</w:t>
      </w:r>
      <w:r>
        <w:rPr>
          <w:rStyle w:val="FontStyle91"/>
          <w:sz w:val="24"/>
          <w:szCs w:val="24"/>
        </w:rPr>
        <w:t>ą</w:t>
      </w:r>
      <w:r w:rsidR="002107D2">
        <w:rPr>
          <w:rStyle w:val="FontStyle91"/>
          <w:sz w:val="24"/>
          <w:szCs w:val="24"/>
        </w:rPr>
        <w:t>dowych</w:t>
      </w:r>
      <w:r w:rsidR="0068608E">
        <w:rPr>
          <w:rStyle w:val="FontStyle91"/>
          <w:sz w:val="24"/>
          <w:szCs w:val="24"/>
        </w:rPr>
        <w:t>,</w:t>
      </w:r>
    </w:p>
    <w:p w14:paraId="72C8189C" w14:textId="57A9AC89" w:rsidR="0068608E" w:rsidRDefault="00B351D9" w:rsidP="00B351D9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4309E">
        <w:rPr>
          <w:rStyle w:val="FontStyle91"/>
          <w:sz w:val="24"/>
          <w:szCs w:val="24"/>
        </w:rPr>
        <w:t>•</w:t>
      </w:r>
      <w:r>
        <w:rPr>
          <w:rStyle w:val="FontStyle91"/>
          <w:sz w:val="24"/>
          <w:szCs w:val="24"/>
        </w:rPr>
        <w:t xml:space="preserve">  </w:t>
      </w:r>
      <w:r w:rsidR="0068608E">
        <w:rPr>
          <w:rStyle w:val="FontStyle91"/>
          <w:sz w:val="24"/>
          <w:szCs w:val="24"/>
        </w:rPr>
        <w:t>Rządowy Fundusz Inicjatyw Lokalnych</w:t>
      </w:r>
    </w:p>
    <w:p w14:paraId="1D8DBCB1" w14:textId="234CF42A" w:rsidR="0068608E" w:rsidRPr="0004309E" w:rsidRDefault="00B351D9" w:rsidP="00B351D9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4309E">
        <w:rPr>
          <w:rStyle w:val="FontStyle91"/>
          <w:sz w:val="24"/>
          <w:szCs w:val="24"/>
        </w:rPr>
        <w:t>•</w:t>
      </w:r>
      <w:r>
        <w:rPr>
          <w:rStyle w:val="FontStyle91"/>
          <w:sz w:val="24"/>
          <w:szCs w:val="24"/>
        </w:rPr>
        <w:t xml:space="preserve">  </w:t>
      </w:r>
      <w:r w:rsidR="0068608E">
        <w:rPr>
          <w:rStyle w:val="FontStyle91"/>
          <w:sz w:val="24"/>
          <w:szCs w:val="24"/>
        </w:rPr>
        <w:t>Program Odbudowy Polski</w:t>
      </w:r>
    </w:p>
    <w:p w14:paraId="331D8AE7" w14:textId="0F66841B" w:rsidR="00B67622" w:rsidRDefault="00B67622" w:rsidP="00B67622">
      <w:pPr>
        <w:pStyle w:val="Style31"/>
        <w:widowControl/>
        <w:spacing w:before="38" w:line="413" w:lineRule="exact"/>
        <w:ind w:firstLine="0"/>
        <w:rPr>
          <w:sz w:val="28"/>
          <w:szCs w:val="28"/>
        </w:rPr>
      </w:pPr>
    </w:p>
    <w:tbl>
      <w:tblPr>
        <w:tblStyle w:val="Tabela-Siatka"/>
        <w:tblW w:w="7150" w:type="dxa"/>
        <w:tblLook w:val="04A0" w:firstRow="1" w:lastRow="0" w:firstColumn="1" w:lastColumn="0" w:noHBand="0" w:noVBand="1"/>
      </w:tblPr>
      <w:tblGrid>
        <w:gridCol w:w="603"/>
        <w:gridCol w:w="2913"/>
        <w:gridCol w:w="1649"/>
        <w:gridCol w:w="1985"/>
      </w:tblGrid>
      <w:tr w:rsidR="002107D2" w14:paraId="3552790E" w14:textId="77777777" w:rsidTr="002107D2">
        <w:trPr>
          <w:trHeight w:val="838"/>
        </w:trPr>
        <w:tc>
          <w:tcPr>
            <w:tcW w:w="603" w:type="dxa"/>
            <w:vAlign w:val="center"/>
          </w:tcPr>
          <w:p w14:paraId="2D61EE05" w14:textId="5C8BB74D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2913" w:type="dxa"/>
            <w:vAlign w:val="center"/>
          </w:tcPr>
          <w:p w14:paraId="20F4F5BC" w14:textId="189AC2A8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Nazwa działania</w:t>
            </w:r>
          </w:p>
        </w:tc>
        <w:tc>
          <w:tcPr>
            <w:tcW w:w="1649" w:type="dxa"/>
            <w:vAlign w:val="center"/>
          </w:tcPr>
          <w:p w14:paraId="0DF9C19D" w14:textId="0E12D34E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Szacunkowy koszt (zł)</w:t>
            </w:r>
          </w:p>
        </w:tc>
        <w:tc>
          <w:tcPr>
            <w:tcW w:w="1985" w:type="dxa"/>
            <w:vAlign w:val="center"/>
          </w:tcPr>
          <w:p w14:paraId="418563CD" w14:textId="4BD10677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Źródła finansowania</w:t>
            </w:r>
          </w:p>
        </w:tc>
      </w:tr>
      <w:tr w:rsidR="002107D2" w14:paraId="32724F49" w14:textId="77777777" w:rsidTr="002107D2">
        <w:trPr>
          <w:trHeight w:val="791"/>
        </w:trPr>
        <w:tc>
          <w:tcPr>
            <w:tcW w:w="603" w:type="dxa"/>
            <w:vAlign w:val="center"/>
          </w:tcPr>
          <w:p w14:paraId="37FACFCD" w14:textId="5E383ADB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3" w:type="dxa"/>
            <w:vAlign w:val="center"/>
          </w:tcPr>
          <w:p w14:paraId="2C02AA6A" w14:textId="56701822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Rozbudowa szkoły o Salę Gimnastyczną</w:t>
            </w:r>
          </w:p>
        </w:tc>
        <w:tc>
          <w:tcPr>
            <w:tcW w:w="1649" w:type="dxa"/>
            <w:vAlign w:val="center"/>
          </w:tcPr>
          <w:p w14:paraId="119F09F1" w14:textId="12C7891E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3 000 000,00</w:t>
            </w:r>
          </w:p>
        </w:tc>
        <w:tc>
          <w:tcPr>
            <w:tcW w:w="1985" w:type="dxa"/>
            <w:vAlign w:val="center"/>
          </w:tcPr>
          <w:p w14:paraId="1D4D1D86" w14:textId="091213D5" w:rsidR="002107D2" w:rsidRPr="002107D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0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2107D2">
              <w:rPr>
                <w:rFonts w:ascii="Times New Roman" w:hAnsi="Times New Roman" w:cs="Times New Roman"/>
                <w:color w:val="000000"/>
              </w:rPr>
              <w:t>inisterstwo Sportu</w:t>
            </w:r>
          </w:p>
        </w:tc>
      </w:tr>
      <w:tr w:rsidR="002107D2" w14:paraId="7FAEB149" w14:textId="77777777" w:rsidTr="002107D2">
        <w:trPr>
          <w:trHeight w:val="838"/>
        </w:trPr>
        <w:tc>
          <w:tcPr>
            <w:tcW w:w="603" w:type="dxa"/>
            <w:vAlign w:val="center"/>
          </w:tcPr>
          <w:p w14:paraId="6658606F" w14:textId="097F1084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3" w:type="dxa"/>
            <w:vAlign w:val="center"/>
          </w:tcPr>
          <w:p w14:paraId="67787603" w14:textId="4C82FCE6" w:rsidR="002107D2" w:rsidRPr="00D06792" w:rsidRDefault="00BD0A3F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Rozb</w:t>
            </w:r>
            <w:r w:rsidR="002107D2"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udowa świetlicy wiejskiej</w:t>
            </w:r>
          </w:p>
        </w:tc>
        <w:tc>
          <w:tcPr>
            <w:tcW w:w="1649" w:type="dxa"/>
            <w:vAlign w:val="center"/>
          </w:tcPr>
          <w:p w14:paraId="219AA022" w14:textId="024812DE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1 500 000,00</w:t>
            </w:r>
          </w:p>
        </w:tc>
        <w:tc>
          <w:tcPr>
            <w:tcW w:w="1985" w:type="dxa"/>
            <w:vAlign w:val="center"/>
          </w:tcPr>
          <w:p w14:paraId="43FDEE60" w14:textId="5B1FAF3C" w:rsidR="002107D2" w:rsidRPr="002107D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0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2107D2">
              <w:rPr>
                <w:rFonts w:ascii="Times New Roman" w:hAnsi="Times New Roman" w:cs="Times New Roman"/>
                <w:color w:val="000000"/>
              </w:rPr>
              <w:t>ROW</w:t>
            </w:r>
          </w:p>
        </w:tc>
      </w:tr>
      <w:tr w:rsidR="002107D2" w14:paraId="2992D092" w14:textId="77777777" w:rsidTr="002107D2">
        <w:trPr>
          <w:trHeight w:val="791"/>
        </w:trPr>
        <w:tc>
          <w:tcPr>
            <w:tcW w:w="603" w:type="dxa"/>
            <w:vAlign w:val="center"/>
          </w:tcPr>
          <w:p w14:paraId="6BD44A9B" w14:textId="7E54AEE2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3" w:type="dxa"/>
            <w:vAlign w:val="center"/>
          </w:tcPr>
          <w:p w14:paraId="4A3F1DB6" w14:textId="645636F2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 xml:space="preserve">Budowa ujęcia wody. Zadania z zakresu </w:t>
            </w:r>
            <w:proofErr w:type="spellStart"/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wodno</w:t>
            </w:r>
            <w:proofErr w:type="spellEnd"/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 xml:space="preserve"> – kanalizacyjnego</w:t>
            </w:r>
          </w:p>
        </w:tc>
        <w:tc>
          <w:tcPr>
            <w:tcW w:w="1649" w:type="dxa"/>
            <w:vAlign w:val="center"/>
          </w:tcPr>
          <w:p w14:paraId="729524D9" w14:textId="65467E80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5 000 000,00</w:t>
            </w:r>
          </w:p>
        </w:tc>
        <w:tc>
          <w:tcPr>
            <w:tcW w:w="1985" w:type="dxa"/>
            <w:vAlign w:val="center"/>
          </w:tcPr>
          <w:p w14:paraId="5EB38F71" w14:textId="0546F7A5" w:rsidR="002107D2" w:rsidRPr="002107D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0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2107D2">
              <w:rPr>
                <w:rFonts w:ascii="Times New Roman" w:hAnsi="Times New Roman" w:cs="Times New Roman"/>
                <w:color w:val="000000"/>
              </w:rPr>
              <w:t>ROW, RPO</w:t>
            </w:r>
          </w:p>
        </w:tc>
      </w:tr>
      <w:tr w:rsidR="002107D2" w14:paraId="28733727" w14:textId="77777777" w:rsidTr="002107D2">
        <w:trPr>
          <w:trHeight w:val="838"/>
        </w:trPr>
        <w:tc>
          <w:tcPr>
            <w:tcW w:w="603" w:type="dxa"/>
            <w:vAlign w:val="center"/>
          </w:tcPr>
          <w:p w14:paraId="005847CF" w14:textId="78A3B375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13" w:type="dxa"/>
            <w:vAlign w:val="center"/>
          </w:tcPr>
          <w:p w14:paraId="55C790B6" w14:textId="1183D3B9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Rozbudowa infrastruktury drogowej i chodników (dróg gminnych i powiatowych)</w:t>
            </w:r>
          </w:p>
        </w:tc>
        <w:tc>
          <w:tcPr>
            <w:tcW w:w="1649" w:type="dxa"/>
            <w:vAlign w:val="center"/>
          </w:tcPr>
          <w:p w14:paraId="0EA0B012" w14:textId="1D969963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5 000 000,00</w:t>
            </w:r>
          </w:p>
        </w:tc>
        <w:tc>
          <w:tcPr>
            <w:tcW w:w="1985" w:type="dxa"/>
            <w:vAlign w:val="center"/>
          </w:tcPr>
          <w:p w14:paraId="458F606E" w14:textId="41F3A12B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FDS</w:t>
            </w:r>
          </w:p>
        </w:tc>
      </w:tr>
      <w:tr w:rsidR="002107D2" w14:paraId="31C05C0C" w14:textId="77777777" w:rsidTr="002107D2">
        <w:trPr>
          <w:trHeight w:val="791"/>
        </w:trPr>
        <w:tc>
          <w:tcPr>
            <w:tcW w:w="603" w:type="dxa"/>
            <w:vAlign w:val="center"/>
          </w:tcPr>
          <w:p w14:paraId="671788D1" w14:textId="1C66185D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13" w:type="dxa"/>
            <w:vAlign w:val="center"/>
          </w:tcPr>
          <w:p w14:paraId="0CE895DE" w14:textId="7EF6DF59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OZE na budynkach użyteczności publicznej</w:t>
            </w:r>
          </w:p>
        </w:tc>
        <w:tc>
          <w:tcPr>
            <w:tcW w:w="1649" w:type="dxa"/>
            <w:vAlign w:val="center"/>
          </w:tcPr>
          <w:p w14:paraId="5077DAB4" w14:textId="16B25FDE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2 000 000,00</w:t>
            </w:r>
          </w:p>
        </w:tc>
        <w:tc>
          <w:tcPr>
            <w:tcW w:w="1985" w:type="dxa"/>
            <w:vAlign w:val="center"/>
          </w:tcPr>
          <w:p w14:paraId="210E041C" w14:textId="58F93972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PROW</w:t>
            </w:r>
            <w:r w:rsidR="00B35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RPO</w:t>
            </w:r>
          </w:p>
        </w:tc>
      </w:tr>
      <w:tr w:rsidR="002107D2" w14:paraId="0E48AE67" w14:textId="77777777" w:rsidTr="002107D2">
        <w:trPr>
          <w:trHeight w:val="838"/>
        </w:trPr>
        <w:tc>
          <w:tcPr>
            <w:tcW w:w="603" w:type="dxa"/>
            <w:vAlign w:val="center"/>
          </w:tcPr>
          <w:p w14:paraId="3B9802D7" w14:textId="005D56E6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913" w:type="dxa"/>
            <w:vAlign w:val="center"/>
          </w:tcPr>
          <w:p w14:paraId="51B1BAB6" w14:textId="5342B46F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 xml:space="preserve">Rozbudowa infrastruktury </w:t>
            </w:r>
            <w:proofErr w:type="spellStart"/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rekreacyjno</w:t>
            </w:r>
            <w:proofErr w:type="spellEnd"/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 xml:space="preserve"> – sportowej</w:t>
            </w:r>
          </w:p>
        </w:tc>
        <w:tc>
          <w:tcPr>
            <w:tcW w:w="1649" w:type="dxa"/>
            <w:vAlign w:val="center"/>
          </w:tcPr>
          <w:p w14:paraId="0E4A3508" w14:textId="24F2435D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1 000 000,00</w:t>
            </w:r>
          </w:p>
        </w:tc>
        <w:tc>
          <w:tcPr>
            <w:tcW w:w="1985" w:type="dxa"/>
            <w:vAlign w:val="center"/>
          </w:tcPr>
          <w:p w14:paraId="4FE138B1" w14:textId="36DC0C12" w:rsidR="002107D2" w:rsidRPr="00D06792" w:rsidRDefault="00CE231D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RPO</w:t>
            </w:r>
          </w:p>
        </w:tc>
      </w:tr>
      <w:tr w:rsidR="002107D2" w14:paraId="00B4AFB0" w14:textId="77777777" w:rsidTr="002107D2">
        <w:trPr>
          <w:trHeight w:val="838"/>
        </w:trPr>
        <w:tc>
          <w:tcPr>
            <w:tcW w:w="603" w:type="dxa"/>
            <w:vAlign w:val="center"/>
          </w:tcPr>
          <w:p w14:paraId="15575F91" w14:textId="559B9DA0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913" w:type="dxa"/>
            <w:vAlign w:val="center"/>
          </w:tcPr>
          <w:p w14:paraId="53F9EF5A" w14:textId="6CF6A971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Zagospodarowanie zbiornika wodnego</w:t>
            </w:r>
          </w:p>
        </w:tc>
        <w:tc>
          <w:tcPr>
            <w:tcW w:w="1649" w:type="dxa"/>
            <w:vAlign w:val="center"/>
          </w:tcPr>
          <w:p w14:paraId="249BC21F" w14:textId="164E61DC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4 000 000,00</w:t>
            </w:r>
          </w:p>
        </w:tc>
        <w:tc>
          <w:tcPr>
            <w:tcW w:w="1985" w:type="dxa"/>
            <w:vAlign w:val="center"/>
          </w:tcPr>
          <w:p w14:paraId="0672E480" w14:textId="133B13A3" w:rsidR="002107D2" w:rsidRPr="00D06792" w:rsidRDefault="00CE231D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RPO</w:t>
            </w:r>
          </w:p>
        </w:tc>
      </w:tr>
      <w:tr w:rsidR="002107D2" w14:paraId="7485C2DD" w14:textId="77777777" w:rsidTr="002107D2">
        <w:trPr>
          <w:trHeight w:val="791"/>
        </w:trPr>
        <w:tc>
          <w:tcPr>
            <w:tcW w:w="603" w:type="dxa"/>
            <w:vAlign w:val="center"/>
          </w:tcPr>
          <w:p w14:paraId="2EC4945B" w14:textId="63B968C2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913" w:type="dxa"/>
            <w:vAlign w:val="center"/>
          </w:tcPr>
          <w:p w14:paraId="467C4159" w14:textId="3DF5D392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Rozbudowa oświetlenia ulicznego</w:t>
            </w:r>
          </w:p>
        </w:tc>
        <w:tc>
          <w:tcPr>
            <w:tcW w:w="1649" w:type="dxa"/>
            <w:vAlign w:val="center"/>
          </w:tcPr>
          <w:p w14:paraId="6A4706EA" w14:textId="061EF5FC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800 000,00</w:t>
            </w:r>
          </w:p>
        </w:tc>
        <w:tc>
          <w:tcPr>
            <w:tcW w:w="1985" w:type="dxa"/>
            <w:vAlign w:val="center"/>
          </w:tcPr>
          <w:p w14:paraId="41E11F97" w14:textId="0691CAD9" w:rsidR="002107D2" w:rsidRPr="00D06792" w:rsidRDefault="00CE231D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RPO</w:t>
            </w:r>
          </w:p>
        </w:tc>
      </w:tr>
      <w:tr w:rsidR="002107D2" w14:paraId="4FB5D0A7" w14:textId="77777777" w:rsidTr="002107D2">
        <w:trPr>
          <w:trHeight w:val="791"/>
        </w:trPr>
        <w:tc>
          <w:tcPr>
            <w:tcW w:w="603" w:type="dxa"/>
            <w:vAlign w:val="center"/>
          </w:tcPr>
          <w:p w14:paraId="4A917E69" w14:textId="5AF4CC37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913" w:type="dxa"/>
            <w:vAlign w:val="center"/>
          </w:tcPr>
          <w:p w14:paraId="4AAB7229" w14:textId="40A29D21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Uzbrojenie terenów inwestycyjnych</w:t>
            </w:r>
          </w:p>
        </w:tc>
        <w:tc>
          <w:tcPr>
            <w:tcW w:w="1649" w:type="dxa"/>
            <w:vAlign w:val="center"/>
          </w:tcPr>
          <w:p w14:paraId="07B74160" w14:textId="118A30E2" w:rsidR="002107D2" w:rsidRPr="00D06792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7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1 000 000,00</w:t>
            </w:r>
          </w:p>
        </w:tc>
        <w:tc>
          <w:tcPr>
            <w:tcW w:w="1985" w:type="dxa"/>
            <w:vAlign w:val="center"/>
          </w:tcPr>
          <w:p w14:paraId="1C53A38B" w14:textId="11AF55DC" w:rsidR="002107D2" w:rsidRPr="00D06792" w:rsidRDefault="00CE231D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RPO</w:t>
            </w:r>
          </w:p>
        </w:tc>
      </w:tr>
    </w:tbl>
    <w:p w14:paraId="1122BF8E" w14:textId="2BF0E9CB" w:rsidR="00B67622" w:rsidRPr="00B67622" w:rsidRDefault="00B67622" w:rsidP="00B676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D1B718A" w14:textId="77777777" w:rsidR="00B67622" w:rsidRPr="00B67622" w:rsidRDefault="00B67622" w:rsidP="00B676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0DFC75D" w14:textId="551BA101" w:rsidR="00B67622" w:rsidRDefault="00B67622" w:rsidP="00D27EFD">
      <w:pPr>
        <w:pStyle w:val="Nagwek1"/>
        <w:rPr>
          <w:rFonts w:eastAsia="Times New Roman"/>
          <w:lang w:eastAsia="pl-PL"/>
        </w:rPr>
      </w:pPr>
      <w:bookmarkStart w:id="22" w:name="_Toc69816300"/>
      <w:r w:rsidRPr="00B67622">
        <w:rPr>
          <w:rFonts w:eastAsia="Times New Roman"/>
          <w:lang w:eastAsia="pl-PL"/>
        </w:rPr>
        <w:t>5. System wdrażania i monitoringu</w:t>
      </w:r>
      <w:bookmarkEnd w:id="22"/>
      <w:r w:rsidRPr="00B67622">
        <w:rPr>
          <w:rFonts w:eastAsia="Times New Roman"/>
          <w:lang w:eastAsia="pl-PL"/>
        </w:rPr>
        <w:t xml:space="preserve"> </w:t>
      </w:r>
    </w:p>
    <w:p w14:paraId="00EEE9A4" w14:textId="1DC7A70D" w:rsidR="00845247" w:rsidRPr="00845247" w:rsidRDefault="00845247" w:rsidP="00845247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845247">
        <w:rPr>
          <w:rStyle w:val="FontStyle91"/>
          <w:sz w:val="24"/>
          <w:szCs w:val="24"/>
        </w:rPr>
        <w:t xml:space="preserve">Wdrażanie Planu Odnowy Miejscowości </w:t>
      </w:r>
      <w:r>
        <w:rPr>
          <w:rStyle w:val="FontStyle91"/>
          <w:sz w:val="24"/>
          <w:szCs w:val="24"/>
        </w:rPr>
        <w:t>Szczecno</w:t>
      </w:r>
      <w:r w:rsidRPr="00845247">
        <w:rPr>
          <w:rStyle w:val="FontStyle91"/>
          <w:sz w:val="24"/>
          <w:szCs w:val="24"/>
        </w:rPr>
        <w:t xml:space="preserve"> rozpocznie się poprzez </w:t>
      </w:r>
      <w:r w:rsidR="0068608E">
        <w:rPr>
          <w:rStyle w:val="FontStyle91"/>
          <w:sz w:val="24"/>
          <w:szCs w:val="24"/>
        </w:rPr>
        <w:t>konsultacje społeczne w miejscowości Szczecno</w:t>
      </w:r>
      <w:r w:rsidRPr="00845247">
        <w:rPr>
          <w:rStyle w:val="FontStyle91"/>
          <w:sz w:val="24"/>
          <w:szCs w:val="24"/>
        </w:rPr>
        <w:t xml:space="preserve"> a następnie na wprowadzenie go w życie uchwałą Rady </w:t>
      </w:r>
      <w:r w:rsidR="00D72BF2">
        <w:rPr>
          <w:rStyle w:val="FontStyle91"/>
          <w:sz w:val="24"/>
          <w:szCs w:val="24"/>
        </w:rPr>
        <w:lastRenderedPageBreak/>
        <w:t>Miejskiej</w:t>
      </w:r>
      <w:r w:rsidRPr="00845247">
        <w:rPr>
          <w:rStyle w:val="FontStyle91"/>
          <w:sz w:val="24"/>
          <w:szCs w:val="24"/>
        </w:rPr>
        <w:t xml:space="preserve"> w </w:t>
      </w:r>
      <w:r>
        <w:rPr>
          <w:rStyle w:val="FontStyle91"/>
          <w:sz w:val="24"/>
          <w:szCs w:val="24"/>
        </w:rPr>
        <w:t>Daleszycach</w:t>
      </w:r>
      <w:r w:rsidRPr="00845247">
        <w:rPr>
          <w:rStyle w:val="FontStyle91"/>
          <w:sz w:val="24"/>
          <w:szCs w:val="24"/>
        </w:rPr>
        <w:t xml:space="preserve">. Odpowiedzialnym za jego realizację będzie </w:t>
      </w:r>
      <w:r>
        <w:rPr>
          <w:rStyle w:val="FontStyle91"/>
          <w:sz w:val="24"/>
          <w:szCs w:val="24"/>
        </w:rPr>
        <w:t xml:space="preserve">Burmistrz Miasta i Gminy </w:t>
      </w:r>
      <w:r w:rsidR="00232ED7">
        <w:rPr>
          <w:rStyle w:val="FontStyle91"/>
          <w:sz w:val="24"/>
          <w:szCs w:val="24"/>
        </w:rPr>
        <w:t>Daleszyce</w:t>
      </w:r>
      <w:r w:rsidRPr="00845247">
        <w:rPr>
          <w:rStyle w:val="FontStyle91"/>
          <w:sz w:val="24"/>
          <w:szCs w:val="24"/>
        </w:rPr>
        <w:t xml:space="preserve">. Prace nad Planem od samego początku będą poddane pełnej kontroli mieszkańców </w:t>
      </w:r>
      <w:r w:rsidR="00232ED7">
        <w:rPr>
          <w:rStyle w:val="FontStyle91"/>
          <w:sz w:val="24"/>
          <w:szCs w:val="24"/>
        </w:rPr>
        <w:t>Szczecna</w:t>
      </w:r>
      <w:r w:rsidRPr="00845247">
        <w:rPr>
          <w:rStyle w:val="FontStyle91"/>
          <w:sz w:val="24"/>
          <w:szCs w:val="24"/>
        </w:rPr>
        <w:t xml:space="preserve">. Będzie to dla nich źródło informacji na temat zaplanowanych zadań i inwestycji, a także o postępach prowadzonych prac. </w:t>
      </w:r>
    </w:p>
    <w:p w14:paraId="36864C2E" w14:textId="0857AD2D" w:rsidR="00FE2E51" w:rsidRPr="00B67622" w:rsidRDefault="00845247" w:rsidP="00FE2E51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845247">
        <w:rPr>
          <w:rStyle w:val="FontStyle91"/>
          <w:sz w:val="24"/>
          <w:szCs w:val="24"/>
        </w:rPr>
        <w:t xml:space="preserve">Monitorowanie każdego przedsięwzięcia – czyli dbanie o prawidłowy jego przebieg przez cały czas jego trwania polega na systematycznym zbieraniu, zestawianiu i ocenie informacji rzeczowych i finansowych. W monitoringu biorą udział wszystkie podmioty oraz komórki organizacyjne Urzędu </w:t>
      </w:r>
      <w:r w:rsidR="00232ED7">
        <w:rPr>
          <w:rStyle w:val="FontStyle91"/>
          <w:sz w:val="24"/>
          <w:szCs w:val="24"/>
        </w:rPr>
        <w:t>Miasta i Gminy w Daleszycach</w:t>
      </w:r>
      <w:r w:rsidRPr="00845247">
        <w:rPr>
          <w:rStyle w:val="FontStyle91"/>
          <w:sz w:val="24"/>
          <w:szCs w:val="24"/>
        </w:rPr>
        <w:t xml:space="preserve"> zaangażowane we wdrażanie Planu Odnowy Miejscowości. Monitorowanie odbywać się będzie w formie bezpośredniej, polegającej na dokonywaniu wizji lokalnych i sprawdzaniu rzeczywistego stanu realizacji działań oraz pośredniej – sprawozdawczej, polegającej na analizowaniu materiałów, statystyk.</w:t>
      </w:r>
      <w:r w:rsidR="00FE2E51">
        <w:rPr>
          <w:rStyle w:val="FontStyle91"/>
          <w:sz w:val="24"/>
          <w:szCs w:val="24"/>
        </w:rPr>
        <w:br/>
      </w:r>
    </w:p>
    <w:p w14:paraId="18F84D77" w14:textId="4BAE9CE5" w:rsidR="00B67622" w:rsidRDefault="00B67622" w:rsidP="00D27EFD">
      <w:pPr>
        <w:pStyle w:val="Nagwek1"/>
        <w:rPr>
          <w:rFonts w:eastAsia="Times New Roman"/>
          <w:lang w:eastAsia="pl-PL"/>
        </w:rPr>
      </w:pPr>
      <w:bookmarkStart w:id="23" w:name="_Toc69816301"/>
      <w:r w:rsidRPr="00B67622">
        <w:rPr>
          <w:rFonts w:eastAsia="Times New Roman"/>
          <w:lang w:eastAsia="pl-PL"/>
        </w:rPr>
        <w:t>6. Podsumowanie</w:t>
      </w:r>
      <w:bookmarkEnd w:id="23"/>
      <w:r w:rsidRPr="00B67622">
        <w:rPr>
          <w:rFonts w:eastAsia="Times New Roman"/>
          <w:lang w:eastAsia="pl-PL"/>
        </w:rPr>
        <w:t xml:space="preserve"> </w:t>
      </w:r>
    </w:p>
    <w:p w14:paraId="5F030D89" w14:textId="6A62FA13" w:rsidR="00EB7EB6" w:rsidRPr="00EB7EB6" w:rsidRDefault="00EB7EB6" w:rsidP="00845247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EB7EB6">
        <w:rPr>
          <w:rStyle w:val="FontStyle91"/>
          <w:sz w:val="24"/>
          <w:szCs w:val="24"/>
        </w:rPr>
        <w:t xml:space="preserve">Plan Odnowy Miejscowości jest jednym z najważniejszych elementów odnowy wsi, jej rozwoju oraz poprawy warunków pracy i życia mieszkańców. Sporządzenie i uchwalenie takiego dokumentu stanowi niezbędny warunek przy aplikowaniu o środki finansowe w ramach </w:t>
      </w:r>
      <w:r w:rsidRPr="001B3549">
        <w:rPr>
          <w:rStyle w:val="FontStyle91"/>
          <w:sz w:val="24"/>
          <w:szCs w:val="24"/>
        </w:rPr>
        <w:t>„Programu Rozwoju Obszarów Wiejskich 20</w:t>
      </w:r>
      <w:r w:rsidR="001B3549" w:rsidRPr="001B3549">
        <w:rPr>
          <w:rStyle w:val="FontStyle91"/>
          <w:sz w:val="24"/>
          <w:szCs w:val="24"/>
        </w:rPr>
        <w:t>14</w:t>
      </w:r>
      <w:r w:rsidRPr="001B3549">
        <w:rPr>
          <w:rStyle w:val="FontStyle91"/>
          <w:sz w:val="24"/>
          <w:szCs w:val="24"/>
        </w:rPr>
        <w:t>-20</w:t>
      </w:r>
      <w:r w:rsidR="001B3549" w:rsidRPr="001B3549">
        <w:rPr>
          <w:rStyle w:val="FontStyle91"/>
          <w:sz w:val="24"/>
          <w:szCs w:val="24"/>
        </w:rPr>
        <w:t>20</w:t>
      </w:r>
      <w:r w:rsidRPr="001B3549">
        <w:rPr>
          <w:rStyle w:val="FontStyle91"/>
          <w:sz w:val="24"/>
          <w:szCs w:val="24"/>
        </w:rPr>
        <w:t>” działanie „</w:t>
      </w:r>
      <w:r w:rsidR="001B3549" w:rsidRPr="001B3549">
        <w:rPr>
          <w:rStyle w:val="FontStyle91"/>
          <w:sz w:val="24"/>
          <w:szCs w:val="24"/>
        </w:rPr>
        <w:t>Podstawowe usługi i odnowa wsi na obszarach wiejskich</w:t>
      </w:r>
      <w:r w:rsidRPr="001B3549">
        <w:rPr>
          <w:rStyle w:val="FontStyle91"/>
          <w:sz w:val="24"/>
          <w:szCs w:val="24"/>
        </w:rPr>
        <w:t xml:space="preserve">”, </w:t>
      </w:r>
      <w:r w:rsidRPr="00EB7EB6">
        <w:rPr>
          <w:rStyle w:val="FontStyle91"/>
          <w:sz w:val="24"/>
          <w:szCs w:val="24"/>
        </w:rPr>
        <w:t xml:space="preserve">jak również stanowić będzie wytyczne dla władz Gminy </w:t>
      </w:r>
      <w:r w:rsidR="00845247">
        <w:rPr>
          <w:rStyle w:val="FontStyle91"/>
          <w:sz w:val="24"/>
          <w:szCs w:val="24"/>
        </w:rPr>
        <w:t>Daleszyce</w:t>
      </w:r>
      <w:r w:rsidRPr="00EB7EB6">
        <w:rPr>
          <w:rStyle w:val="FontStyle91"/>
          <w:sz w:val="24"/>
          <w:szCs w:val="24"/>
        </w:rPr>
        <w:t xml:space="preserve"> przy opracowaniu kierunków rozwoju poszczególnych miejscowości. </w:t>
      </w:r>
    </w:p>
    <w:p w14:paraId="132B209B" w14:textId="5C0D584B" w:rsidR="00EB7EB6" w:rsidRPr="00EB7EB6" w:rsidRDefault="00EB7EB6" w:rsidP="00845247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EB7EB6">
        <w:rPr>
          <w:rStyle w:val="FontStyle91"/>
          <w:sz w:val="24"/>
          <w:szCs w:val="24"/>
        </w:rPr>
        <w:t xml:space="preserve">Celem działania </w:t>
      </w:r>
      <w:r w:rsidRPr="001B3549">
        <w:rPr>
          <w:rStyle w:val="FontStyle91"/>
          <w:sz w:val="24"/>
          <w:szCs w:val="24"/>
        </w:rPr>
        <w:t>„</w:t>
      </w:r>
      <w:r w:rsidR="001B3549" w:rsidRPr="001B3549">
        <w:rPr>
          <w:rStyle w:val="FontStyle91"/>
          <w:sz w:val="24"/>
          <w:szCs w:val="24"/>
        </w:rPr>
        <w:t>Podstawowe usługi i odnowa wsi na obszarach wiejskich”,</w:t>
      </w:r>
      <w:r w:rsidRPr="001B3549">
        <w:rPr>
          <w:rStyle w:val="FontStyle91"/>
          <w:sz w:val="24"/>
          <w:szCs w:val="24"/>
        </w:rPr>
        <w:t xml:space="preserve"> jest </w:t>
      </w:r>
      <w:r w:rsidRPr="00EB7EB6">
        <w:rPr>
          <w:rStyle w:val="FontStyle91"/>
          <w:sz w:val="24"/>
          <w:szCs w:val="24"/>
        </w:rPr>
        <w:t xml:space="preserve">poprawa jakości życia na obszarach wiejskich poprzez zaspokojenie potrzeb społecznych i kulturalnych mieszkańców wsi oraz promowanie obszarów wiejskich. Działanie umożliwi rozwój tożsamości społeczności wiejskiej, zachowanie dziedzictwa kulturowego i specyfiki obszarów wiejskich oraz wpłynie na wzrost ich atrakcyjności turystycznej i inwestycyjnej. </w:t>
      </w:r>
    </w:p>
    <w:p w14:paraId="788E99FF" w14:textId="4E3C72E5" w:rsidR="00EB7EB6" w:rsidRPr="00EB7EB6" w:rsidRDefault="00EB7EB6" w:rsidP="00845247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EB7EB6">
        <w:rPr>
          <w:rStyle w:val="FontStyle91"/>
          <w:sz w:val="24"/>
          <w:szCs w:val="24"/>
        </w:rPr>
        <w:t xml:space="preserve">Opracowany Plan Odnowy Miejscowości zakłada w przeciągu </w:t>
      </w:r>
      <w:r w:rsidR="00845247">
        <w:rPr>
          <w:rStyle w:val="FontStyle91"/>
          <w:sz w:val="24"/>
          <w:szCs w:val="24"/>
        </w:rPr>
        <w:t>5</w:t>
      </w:r>
      <w:r w:rsidRPr="00EB7EB6">
        <w:rPr>
          <w:rStyle w:val="FontStyle91"/>
          <w:sz w:val="24"/>
          <w:szCs w:val="24"/>
        </w:rPr>
        <w:t xml:space="preserve"> najbliższych lat realizacje kilku zadań. Istota tych zadań jest pobudzenie aktywności środowisk lokalnych oraz stymulowanie współpracy na rzecz rozwoju i promocji wartości związanych z miejscową specyfiką społeczną i kulturową. Zakładane cele Planu przewidują wzrost znaczenia wsi poprzez rozwój kultury, edukacji, sportu i rekreacji. </w:t>
      </w:r>
    </w:p>
    <w:p w14:paraId="11B6B49D" w14:textId="77777777" w:rsidR="00EB7EB6" w:rsidRPr="00EB7EB6" w:rsidRDefault="00EB7EB6" w:rsidP="00845247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EB7EB6">
        <w:rPr>
          <w:rStyle w:val="FontStyle91"/>
          <w:sz w:val="24"/>
          <w:szCs w:val="24"/>
        </w:rPr>
        <w:lastRenderedPageBreak/>
        <w:t xml:space="preserve">Realizacja Planu Odnowy Miejscowości ma także służyć integracji społeczności lokalnej, większemu zaangażowaniu wolnego czasu dzieci i młodzieży oraz rozwojowi organizacji społecznych. </w:t>
      </w:r>
    </w:p>
    <w:p w14:paraId="68129EA1" w14:textId="269B4595" w:rsidR="00EB7EB6" w:rsidRPr="000A7C5E" w:rsidRDefault="00EB7EB6" w:rsidP="00845247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A7C5E">
        <w:rPr>
          <w:rStyle w:val="FontStyle91"/>
          <w:sz w:val="24"/>
          <w:szCs w:val="24"/>
        </w:rPr>
        <w:t xml:space="preserve">Zapisy zawarte w Planie Odnowy </w:t>
      </w:r>
      <w:r w:rsidR="00845247" w:rsidRPr="000A7C5E">
        <w:rPr>
          <w:rStyle w:val="FontStyle91"/>
          <w:sz w:val="24"/>
          <w:szCs w:val="24"/>
        </w:rPr>
        <w:t>Szczecna</w:t>
      </w:r>
      <w:r w:rsidRPr="000A7C5E">
        <w:rPr>
          <w:rStyle w:val="FontStyle91"/>
          <w:sz w:val="24"/>
          <w:szCs w:val="24"/>
        </w:rPr>
        <w:t xml:space="preserve"> są zgodne z zapisami Planu Rozwoju Lokalnego Gminy </w:t>
      </w:r>
      <w:r w:rsidR="00845247" w:rsidRPr="000A7C5E">
        <w:rPr>
          <w:rStyle w:val="FontStyle91"/>
          <w:sz w:val="24"/>
          <w:szCs w:val="24"/>
        </w:rPr>
        <w:t>Daleszyce</w:t>
      </w:r>
      <w:r w:rsidRPr="000A7C5E">
        <w:rPr>
          <w:rStyle w:val="FontStyle91"/>
          <w:sz w:val="24"/>
          <w:szCs w:val="24"/>
        </w:rPr>
        <w:t xml:space="preserve">, Strategii Rozwoju Województwa </w:t>
      </w:r>
      <w:r w:rsidR="00845247" w:rsidRPr="000A7C5E">
        <w:rPr>
          <w:rStyle w:val="FontStyle91"/>
          <w:sz w:val="24"/>
          <w:szCs w:val="24"/>
        </w:rPr>
        <w:t>Świętokrzyskiego</w:t>
      </w:r>
      <w:r w:rsidRPr="000A7C5E">
        <w:rPr>
          <w:rStyle w:val="FontStyle91"/>
          <w:sz w:val="24"/>
          <w:szCs w:val="24"/>
        </w:rPr>
        <w:t xml:space="preserve"> oraz Strategii Rozwoju Obszarów Wiejskich i Rolnictwa na lata 20</w:t>
      </w:r>
      <w:r w:rsidR="00AD6EC3" w:rsidRPr="000A7C5E">
        <w:rPr>
          <w:rStyle w:val="FontStyle91"/>
          <w:sz w:val="24"/>
          <w:szCs w:val="24"/>
        </w:rPr>
        <w:t>14</w:t>
      </w:r>
      <w:r w:rsidRPr="000A7C5E">
        <w:rPr>
          <w:rStyle w:val="FontStyle91"/>
          <w:sz w:val="24"/>
          <w:szCs w:val="24"/>
        </w:rPr>
        <w:t>-20</w:t>
      </w:r>
      <w:r w:rsidR="00AD6EC3" w:rsidRPr="000A7C5E">
        <w:rPr>
          <w:rStyle w:val="FontStyle91"/>
          <w:sz w:val="24"/>
          <w:szCs w:val="24"/>
        </w:rPr>
        <w:t>20</w:t>
      </w:r>
      <w:r w:rsidRPr="000A7C5E">
        <w:rPr>
          <w:rStyle w:val="FontStyle91"/>
          <w:sz w:val="24"/>
          <w:szCs w:val="24"/>
        </w:rPr>
        <w:t>.</w:t>
      </w:r>
      <w:r w:rsidR="00845247" w:rsidRPr="000A7C5E">
        <w:rPr>
          <w:rStyle w:val="FontStyle91"/>
          <w:sz w:val="24"/>
          <w:szCs w:val="24"/>
        </w:rPr>
        <w:t xml:space="preserve"> </w:t>
      </w:r>
    </w:p>
    <w:p w14:paraId="14409E8F" w14:textId="0EF7DD08" w:rsidR="00FB7E3E" w:rsidRPr="00BF5150" w:rsidRDefault="00FB7E3E" w:rsidP="00BF5150">
      <w:pPr>
        <w:rPr>
          <w:rStyle w:val="FontStyle91"/>
          <w:rFonts w:eastAsiaTheme="minorEastAsia"/>
          <w:color w:val="FF0000"/>
          <w:sz w:val="24"/>
          <w:szCs w:val="24"/>
          <w:lang w:eastAsia="pl-PL"/>
        </w:rPr>
      </w:pPr>
    </w:p>
    <w:sectPr w:rsidR="00FB7E3E" w:rsidRPr="00BF5150" w:rsidSect="001442A3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4835B" w14:textId="77777777" w:rsidR="00DE74B2" w:rsidRDefault="00DE74B2" w:rsidP="001442A3">
      <w:pPr>
        <w:spacing w:after="0" w:line="240" w:lineRule="auto"/>
      </w:pPr>
      <w:r>
        <w:separator/>
      </w:r>
    </w:p>
  </w:endnote>
  <w:endnote w:type="continuationSeparator" w:id="0">
    <w:p w14:paraId="39AA3E9A" w14:textId="77777777" w:rsidR="00DE74B2" w:rsidRDefault="00DE74B2" w:rsidP="00144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lef">
    <w:panose1 w:val="00000500000000000000"/>
    <w:charset w:val="EE"/>
    <w:family w:val="auto"/>
    <w:pitch w:val="variable"/>
    <w:sig w:usb0="00000807" w:usb1="40000000" w:usb2="00000000" w:usb3="00000000" w:csb0="000000B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0821163"/>
      <w:docPartObj>
        <w:docPartGallery w:val="Page Numbers (Bottom of Page)"/>
        <w:docPartUnique/>
      </w:docPartObj>
    </w:sdtPr>
    <w:sdtContent>
      <w:p w14:paraId="70A83E41" w14:textId="3B02E136" w:rsidR="009C5085" w:rsidRDefault="009C508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178186" w14:textId="77777777" w:rsidR="009C5085" w:rsidRDefault="009C50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601E6" w14:textId="77777777" w:rsidR="00DE74B2" w:rsidRDefault="00DE74B2" w:rsidP="001442A3">
      <w:pPr>
        <w:spacing w:after="0" w:line="240" w:lineRule="auto"/>
      </w:pPr>
      <w:r>
        <w:separator/>
      </w:r>
    </w:p>
  </w:footnote>
  <w:footnote w:type="continuationSeparator" w:id="0">
    <w:p w14:paraId="4F00ACD6" w14:textId="77777777" w:rsidR="00DE74B2" w:rsidRDefault="00DE74B2" w:rsidP="001442A3">
      <w:pPr>
        <w:spacing w:after="0" w:line="240" w:lineRule="auto"/>
      </w:pPr>
      <w:r>
        <w:continuationSeparator/>
      </w:r>
    </w:p>
  </w:footnote>
  <w:footnote w:id="1">
    <w:p w14:paraId="03CB5D52" w14:textId="77777777" w:rsidR="009C5085" w:rsidRDefault="009C5085" w:rsidP="008001CA">
      <w:pPr>
        <w:pStyle w:val="Style64"/>
        <w:widowControl/>
        <w:jc w:val="left"/>
        <w:rPr>
          <w:rStyle w:val="FontStyle99"/>
          <w:u w:val="single"/>
          <w:lang w:val="en-US"/>
        </w:rPr>
      </w:pPr>
      <w:r>
        <w:rPr>
          <w:rStyle w:val="FontStyle99"/>
          <w:vertAlign w:val="superscript"/>
        </w:rPr>
        <w:footnoteRef/>
      </w:r>
      <w:r>
        <w:rPr>
          <w:rStyle w:val="FontStyle99"/>
        </w:rPr>
        <w:t xml:space="preserve"> </w:t>
      </w:r>
      <w:hyperlink r:id="rId1" w:history="1">
        <w:r>
          <w:rPr>
            <w:rStyle w:val="FontStyle99"/>
            <w:u w:val="single"/>
            <w:lang w:val="en-US"/>
          </w:rPr>
          <w:t>http://pl.wikipedia.org</w:t>
        </w:r>
      </w:hyperlink>
    </w:p>
  </w:footnote>
  <w:footnote w:id="2">
    <w:p w14:paraId="04892E25" w14:textId="77777777" w:rsidR="009C5085" w:rsidRPr="004720E5" w:rsidRDefault="009C5085" w:rsidP="004720E5">
      <w:pPr>
        <w:pStyle w:val="Style64"/>
        <w:widowControl/>
        <w:jc w:val="left"/>
        <w:rPr>
          <w:rStyle w:val="FontStyle99"/>
          <w:u w:val="single"/>
        </w:rPr>
      </w:pPr>
      <w:r>
        <w:rPr>
          <w:rStyle w:val="FontStyle99"/>
          <w:vertAlign w:val="superscript"/>
        </w:rPr>
        <w:footnoteRef/>
      </w:r>
      <w:r>
        <w:rPr>
          <w:rStyle w:val="FontStyle99"/>
        </w:rPr>
        <w:t xml:space="preserve"> </w:t>
      </w:r>
      <w:hyperlink r:id="rId2" w:history="1">
        <w:r w:rsidRPr="004720E5">
          <w:rPr>
            <w:rStyle w:val="FontStyle99"/>
            <w:u w:val="single"/>
          </w:rPr>
          <w:t>www.kieleckie.com.pl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D5CFD" w14:textId="3C411DC8" w:rsidR="009C5085" w:rsidRDefault="009C5085" w:rsidP="001442A3">
    <w:pPr>
      <w:pStyle w:val="Nagwek"/>
      <w:jc w:val="center"/>
      <w:rPr>
        <w:rFonts w:ascii="Times New Roman" w:hAnsi="Times New Roman" w:cs="Times New Roman"/>
        <w:b/>
        <w:bCs/>
        <w:i/>
        <w:iCs/>
        <w:sz w:val="36"/>
        <w:szCs w:val="36"/>
      </w:rPr>
    </w:pPr>
    <w:r w:rsidRPr="008C2052">
      <w:rPr>
        <w:rFonts w:ascii="Times New Roman" w:hAnsi="Times New Roman" w:cs="Times New Roman"/>
        <w:b/>
        <w:bCs/>
        <w:i/>
        <w:iCs/>
        <w:sz w:val="36"/>
        <w:szCs w:val="36"/>
      </w:rPr>
      <w:t xml:space="preserve">Plan Odnowy Miejscowości Szczecno </w:t>
    </w:r>
    <w:r w:rsidRPr="008C2052">
      <w:rPr>
        <w:rFonts w:ascii="Times New Roman" w:hAnsi="Times New Roman" w:cs="Times New Roman"/>
        <w:b/>
        <w:bCs/>
        <w:i/>
        <w:iCs/>
        <w:sz w:val="36"/>
        <w:szCs w:val="36"/>
      </w:rPr>
      <w:br/>
    </w:r>
    <w:r w:rsidRPr="00756D78">
      <w:rPr>
        <w:rFonts w:ascii="Times New Roman" w:hAnsi="Times New Roman" w:cs="Times New Roman"/>
        <w:b/>
        <w:bCs/>
        <w:i/>
        <w:iCs/>
        <w:sz w:val="36"/>
        <w:szCs w:val="36"/>
      </w:rPr>
      <w:t>na lata 2021</w:t>
    </w:r>
    <w:r>
      <w:rPr>
        <w:rFonts w:ascii="Times New Roman" w:hAnsi="Times New Roman" w:cs="Times New Roman"/>
        <w:b/>
        <w:bCs/>
        <w:i/>
        <w:iCs/>
        <w:sz w:val="36"/>
        <w:szCs w:val="36"/>
      </w:rPr>
      <w:t xml:space="preserve"> -</w:t>
    </w:r>
    <w:r w:rsidRPr="00756D78">
      <w:rPr>
        <w:rFonts w:ascii="Times New Roman" w:hAnsi="Times New Roman" w:cs="Times New Roman"/>
        <w:b/>
        <w:bCs/>
        <w:i/>
        <w:iCs/>
        <w:sz w:val="36"/>
        <w:szCs w:val="36"/>
      </w:rPr>
      <w:t xml:space="preserve"> 2026</w:t>
    </w:r>
  </w:p>
  <w:p w14:paraId="545B9B1D" w14:textId="77777777" w:rsidR="009C5085" w:rsidRPr="008C2052" w:rsidRDefault="009C5085" w:rsidP="001442A3">
    <w:pPr>
      <w:pStyle w:val="Nagwek"/>
      <w:jc w:val="center"/>
      <w:rPr>
        <w:rFonts w:ascii="Times New Roman" w:hAnsi="Times New Roman" w:cs="Times New Roman"/>
        <w:b/>
        <w:bCs/>
        <w:i/>
        <w:i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3DC1092"/>
    <w:lvl w:ilvl="0">
      <w:numFmt w:val="bullet"/>
      <w:lvlText w:val="*"/>
      <w:lvlJc w:val="left"/>
    </w:lvl>
  </w:abstractNum>
  <w:abstractNum w:abstractNumId="1" w15:restartNumberingAfterBreak="0">
    <w:nsid w:val="03074A57"/>
    <w:multiLevelType w:val="hybridMultilevel"/>
    <w:tmpl w:val="3EBE7CB2"/>
    <w:lvl w:ilvl="0" w:tplc="0415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2" w15:restartNumberingAfterBreak="0">
    <w:nsid w:val="13DB7A95"/>
    <w:multiLevelType w:val="hybridMultilevel"/>
    <w:tmpl w:val="0BF2C6AE"/>
    <w:lvl w:ilvl="0" w:tplc="0415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3" w15:restartNumberingAfterBreak="0">
    <w:nsid w:val="1ADC13A1"/>
    <w:multiLevelType w:val="hybridMultilevel"/>
    <w:tmpl w:val="093CBD6E"/>
    <w:lvl w:ilvl="0" w:tplc="B72481D4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02E20"/>
    <w:multiLevelType w:val="multilevel"/>
    <w:tmpl w:val="C3AAC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D2F37C8"/>
    <w:multiLevelType w:val="hybridMultilevel"/>
    <w:tmpl w:val="32A8E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8108BE"/>
    <w:multiLevelType w:val="singleLevel"/>
    <w:tmpl w:val="2154DF38"/>
    <w:lvl w:ilvl="0">
      <w:start w:val="1"/>
      <w:numFmt w:val="decimal"/>
      <w:lvlText w:val="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DF20F17"/>
    <w:multiLevelType w:val="multilevel"/>
    <w:tmpl w:val="4C96A5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1DA"/>
    <w:rsid w:val="0004309E"/>
    <w:rsid w:val="000439E0"/>
    <w:rsid w:val="00070E3A"/>
    <w:rsid w:val="000A7C5E"/>
    <w:rsid w:val="000E7791"/>
    <w:rsid w:val="000E7F69"/>
    <w:rsid w:val="00112A21"/>
    <w:rsid w:val="001442A3"/>
    <w:rsid w:val="00186C06"/>
    <w:rsid w:val="001A7C66"/>
    <w:rsid w:val="001B3549"/>
    <w:rsid w:val="001B5C52"/>
    <w:rsid w:val="001D6A95"/>
    <w:rsid w:val="001E3726"/>
    <w:rsid w:val="002107D2"/>
    <w:rsid w:val="00231DDE"/>
    <w:rsid w:val="00232ED7"/>
    <w:rsid w:val="002346FB"/>
    <w:rsid w:val="002C63C4"/>
    <w:rsid w:val="00332A2E"/>
    <w:rsid w:val="003446E5"/>
    <w:rsid w:val="00351CF0"/>
    <w:rsid w:val="003C78E1"/>
    <w:rsid w:val="00413C8F"/>
    <w:rsid w:val="00416BC7"/>
    <w:rsid w:val="00471CE7"/>
    <w:rsid w:val="004720E5"/>
    <w:rsid w:val="004735A3"/>
    <w:rsid w:val="00473BC8"/>
    <w:rsid w:val="004A5DAE"/>
    <w:rsid w:val="00500EC4"/>
    <w:rsid w:val="0051532F"/>
    <w:rsid w:val="00520B70"/>
    <w:rsid w:val="00545DF3"/>
    <w:rsid w:val="00550FB5"/>
    <w:rsid w:val="00557AC1"/>
    <w:rsid w:val="005942D2"/>
    <w:rsid w:val="00596F9F"/>
    <w:rsid w:val="005C686B"/>
    <w:rsid w:val="005E2BE0"/>
    <w:rsid w:val="005F794E"/>
    <w:rsid w:val="00632108"/>
    <w:rsid w:val="0063553E"/>
    <w:rsid w:val="006444D3"/>
    <w:rsid w:val="0068608E"/>
    <w:rsid w:val="00692D52"/>
    <w:rsid w:val="00701A2F"/>
    <w:rsid w:val="007300F8"/>
    <w:rsid w:val="0075460B"/>
    <w:rsid w:val="00756D78"/>
    <w:rsid w:val="007B29DF"/>
    <w:rsid w:val="007D40B5"/>
    <w:rsid w:val="007F46FB"/>
    <w:rsid w:val="007F6833"/>
    <w:rsid w:val="008001CA"/>
    <w:rsid w:val="0083127C"/>
    <w:rsid w:val="00845247"/>
    <w:rsid w:val="00847513"/>
    <w:rsid w:val="008523AE"/>
    <w:rsid w:val="00861258"/>
    <w:rsid w:val="00886DBD"/>
    <w:rsid w:val="00895E86"/>
    <w:rsid w:val="008A27AF"/>
    <w:rsid w:val="008C2052"/>
    <w:rsid w:val="00987748"/>
    <w:rsid w:val="00994ABD"/>
    <w:rsid w:val="009C5085"/>
    <w:rsid w:val="00A06B07"/>
    <w:rsid w:val="00A16EBC"/>
    <w:rsid w:val="00A30CB5"/>
    <w:rsid w:val="00A54494"/>
    <w:rsid w:val="00A87028"/>
    <w:rsid w:val="00A87989"/>
    <w:rsid w:val="00AA0634"/>
    <w:rsid w:val="00AA53B5"/>
    <w:rsid w:val="00AD6EC3"/>
    <w:rsid w:val="00AE3909"/>
    <w:rsid w:val="00B00CFA"/>
    <w:rsid w:val="00B06980"/>
    <w:rsid w:val="00B351D9"/>
    <w:rsid w:val="00B4008C"/>
    <w:rsid w:val="00B621C7"/>
    <w:rsid w:val="00B67622"/>
    <w:rsid w:val="00B941DA"/>
    <w:rsid w:val="00BB40DA"/>
    <w:rsid w:val="00BD0A3F"/>
    <w:rsid w:val="00BF5150"/>
    <w:rsid w:val="00C0380C"/>
    <w:rsid w:val="00C10928"/>
    <w:rsid w:val="00C322BB"/>
    <w:rsid w:val="00C37001"/>
    <w:rsid w:val="00CE231D"/>
    <w:rsid w:val="00D06792"/>
    <w:rsid w:val="00D121E9"/>
    <w:rsid w:val="00D126D5"/>
    <w:rsid w:val="00D27EFD"/>
    <w:rsid w:val="00D35CE0"/>
    <w:rsid w:val="00D72BF2"/>
    <w:rsid w:val="00D90974"/>
    <w:rsid w:val="00DA6A85"/>
    <w:rsid w:val="00DC2F99"/>
    <w:rsid w:val="00DE5AE0"/>
    <w:rsid w:val="00DE74B2"/>
    <w:rsid w:val="00DF0E0F"/>
    <w:rsid w:val="00DF494A"/>
    <w:rsid w:val="00E32775"/>
    <w:rsid w:val="00E50254"/>
    <w:rsid w:val="00E51917"/>
    <w:rsid w:val="00E62D2E"/>
    <w:rsid w:val="00E66CB5"/>
    <w:rsid w:val="00EB57F0"/>
    <w:rsid w:val="00EB7EB6"/>
    <w:rsid w:val="00EF5E0E"/>
    <w:rsid w:val="00F06FBF"/>
    <w:rsid w:val="00F25974"/>
    <w:rsid w:val="00F35DF8"/>
    <w:rsid w:val="00F44697"/>
    <w:rsid w:val="00F503F4"/>
    <w:rsid w:val="00F53E8C"/>
    <w:rsid w:val="00F86C99"/>
    <w:rsid w:val="00F86DD1"/>
    <w:rsid w:val="00FA11C0"/>
    <w:rsid w:val="00FB041F"/>
    <w:rsid w:val="00FB7E3E"/>
    <w:rsid w:val="00FC2CB4"/>
    <w:rsid w:val="00FE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EFF07"/>
  <w15:chartTrackingRefBased/>
  <w15:docId w15:val="{08205BCC-7D22-4419-8F22-9D4A068C7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B57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B57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941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4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42A3"/>
  </w:style>
  <w:style w:type="paragraph" w:styleId="Stopka">
    <w:name w:val="footer"/>
    <w:basedOn w:val="Normalny"/>
    <w:link w:val="StopkaZnak"/>
    <w:uiPriority w:val="99"/>
    <w:unhideWhenUsed/>
    <w:rsid w:val="00144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42A3"/>
  </w:style>
  <w:style w:type="paragraph" w:styleId="Spistreci1">
    <w:name w:val="toc 1"/>
    <w:basedOn w:val="Normalny"/>
    <w:next w:val="Normalny"/>
    <w:autoRedefine/>
    <w:uiPriority w:val="39"/>
    <w:unhideWhenUsed/>
    <w:rsid w:val="001442A3"/>
    <w:pPr>
      <w:spacing w:before="360" w:after="360"/>
    </w:pPr>
    <w:rPr>
      <w:rFonts w:cstheme="minorHAnsi"/>
      <w:b/>
      <w:bCs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  <w:b/>
      <w:bCs/>
      <w:smallCaps/>
    </w:rPr>
  </w:style>
  <w:style w:type="paragraph" w:styleId="Spistreci3">
    <w:name w:val="toc 3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  <w:smallCaps/>
    </w:rPr>
  </w:style>
  <w:style w:type="paragraph" w:styleId="Spistreci4">
    <w:name w:val="toc 4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Akapitzlist">
    <w:name w:val="List Paragraph"/>
    <w:basedOn w:val="Normalny"/>
    <w:uiPriority w:val="34"/>
    <w:qFormat/>
    <w:rsid w:val="001442A3"/>
    <w:pPr>
      <w:ind w:left="720"/>
      <w:contextualSpacing/>
    </w:pPr>
  </w:style>
  <w:style w:type="paragraph" w:customStyle="1" w:styleId="Style64">
    <w:name w:val="Style64"/>
    <w:basedOn w:val="Normalny"/>
    <w:uiPriority w:val="99"/>
    <w:rsid w:val="00E5191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99">
    <w:name w:val="Font Style99"/>
    <w:basedOn w:val="Domylnaczcionkaakapitu"/>
    <w:uiPriority w:val="99"/>
    <w:rsid w:val="00E51917"/>
    <w:rPr>
      <w:rFonts w:ascii="Times New Roman" w:hAnsi="Times New Roman" w:cs="Times New Roman"/>
      <w:sz w:val="20"/>
      <w:szCs w:val="20"/>
    </w:rPr>
  </w:style>
  <w:style w:type="table" w:styleId="Tabela-Siatka">
    <w:name w:val="Table Grid"/>
    <w:basedOn w:val="Standardowy"/>
    <w:uiPriority w:val="39"/>
    <w:rsid w:val="008C2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6">
    <w:name w:val="Style76"/>
    <w:basedOn w:val="Normalny"/>
    <w:uiPriority w:val="99"/>
    <w:rsid w:val="004735A3"/>
    <w:pPr>
      <w:widowControl w:val="0"/>
      <w:autoSpaceDE w:val="0"/>
      <w:autoSpaceDN w:val="0"/>
      <w:adjustRightInd w:val="0"/>
      <w:spacing w:after="0" w:line="701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97">
    <w:name w:val="Font Style97"/>
    <w:basedOn w:val="Domylnaczcionkaakapitu"/>
    <w:uiPriority w:val="99"/>
    <w:rsid w:val="004735A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91">
    <w:name w:val="Font Style91"/>
    <w:basedOn w:val="Domylnaczcionkaakapitu"/>
    <w:uiPriority w:val="99"/>
    <w:rsid w:val="00545DF3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Normalny"/>
    <w:uiPriority w:val="99"/>
    <w:rsid w:val="00545DF3"/>
    <w:pPr>
      <w:widowControl w:val="0"/>
      <w:autoSpaceDE w:val="0"/>
      <w:autoSpaceDN w:val="0"/>
      <w:adjustRightInd w:val="0"/>
      <w:spacing w:after="0" w:line="411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89">
    <w:name w:val="Font Style89"/>
    <w:basedOn w:val="Domylnaczcionkaakapitu"/>
    <w:uiPriority w:val="99"/>
    <w:rsid w:val="00A30CB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0">
    <w:name w:val="Style60"/>
    <w:basedOn w:val="Normalny"/>
    <w:uiPriority w:val="99"/>
    <w:rsid w:val="00A30CB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0CB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0CB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30CB5"/>
    <w:rPr>
      <w:vertAlign w:val="superscript"/>
    </w:rPr>
  </w:style>
  <w:style w:type="paragraph" w:customStyle="1" w:styleId="Style40">
    <w:name w:val="Style40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45">
    <w:name w:val="Style45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116">
    <w:name w:val="Font Style116"/>
    <w:basedOn w:val="Domylnaczcionkaakapitu"/>
    <w:uiPriority w:val="99"/>
    <w:rsid w:val="003446E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3">
    <w:name w:val="Style13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288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46">
    <w:name w:val="Style46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412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33">
    <w:name w:val="Style33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414" w:lineRule="exact"/>
      <w:ind w:firstLine="538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55">
    <w:name w:val="Style55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57">
    <w:name w:val="Style57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45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111">
    <w:name w:val="Font Style111"/>
    <w:basedOn w:val="Domylnaczcionkaakapitu"/>
    <w:uiPriority w:val="99"/>
    <w:rsid w:val="003446E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13">
    <w:name w:val="Font Style113"/>
    <w:basedOn w:val="Domylnaczcionkaakapitu"/>
    <w:uiPriority w:val="99"/>
    <w:rsid w:val="003446E5"/>
    <w:rPr>
      <w:rFonts w:ascii="Times New Roman" w:hAnsi="Times New Roman" w:cs="Times New Roman"/>
      <w:b/>
      <w:bCs/>
      <w:sz w:val="30"/>
      <w:szCs w:val="30"/>
    </w:rPr>
  </w:style>
  <w:style w:type="character" w:customStyle="1" w:styleId="Nagwek1Znak">
    <w:name w:val="Nagłówek 1 Znak"/>
    <w:basedOn w:val="Domylnaczcionkaakapitu"/>
    <w:link w:val="Nagwek1"/>
    <w:uiPriority w:val="9"/>
    <w:rsid w:val="00EB57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B57F0"/>
    <w:pPr>
      <w:outlineLvl w:val="9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B57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D27EFD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C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C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1CF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5D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5D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5D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5D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5DAE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50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greenvelo.p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ieleckie.com.pl" TargetMode="External"/><Relationship Id="rId1" Type="http://schemas.openxmlformats.org/officeDocument/2006/relationships/hyperlink" Target="http://pl.wikipedia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8A1D2-2FC2-400A-ADCF-96277D840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20</Pages>
  <Words>3825</Words>
  <Characters>22951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Jaworski</dc:creator>
  <cp:keywords/>
  <dc:description/>
  <cp:lastModifiedBy>Sebastian Jaworski</cp:lastModifiedBy>
  <cp:revision>13</cp:revision>
  <dcterms:created xsi:type="dcterms:W3CDTF">2021-04-13T07:18:00Z</dcterms:created>
  <dcterms:modified xsi:type="dcterms:W3CDTF">2021-04-20T11:11:00Z</dcterms:modified>
</cp:coreProperties>
</file>